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5D" w:rsidRDefault="003003CE" w:rsidP="00867C5D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3003CE">
        <w:rPr>
          <w:rFonts w:ascii="方正小标宋_GBK" w:eastAsia="方正小标宋_GBK" w:hint="eastAsia"/>
          <w:sz w:val="44"/>
          <w:szCs w:val="44"/>
        </w:rPr>
        <w:t>广州市工业和信息化局法制审核目录清单</w:t>
      </w:r>
    </w:p>
    <w:p w:rsidR="005A0833" w:rsidRDefault="003003CE" w:rsidP="00867C5D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3003CE">
        <w:rPr>
          <w:rFonts w:ascii="方正小标宋_GBK" w:eastAsia="方正小标宋_GBK" w:hint="eastAsia"/>
          <w:sz w:val="44"/>
          <w:szCs w:val="44"/>
        </w:rPr>
        <w:t>（试行）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1417"/>
        <w:gridCol w:w="6946"/>
      </w:tblGrid>
      <w:tr w:rsidR="003003CE" w:rsidTr="00006D71">
        <w:trPr>
          <w:trHeight w:val="810"/>
        </w:trPr>
        <w:tc>
          <w:tcPr>
            <w:tcW w:w="846" w:type="dxa"/>
            <w:vAlign w:val="center"/>
          </w:tcPr>
          <w:p w:rsidR="003003CE" w:rsidRPr="003003CE" w:rsidRDefault="003003CE" w:rsidP="00867C5D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003C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3003CE" w:rsidRPr="003003CE" w:rsidRDefault="003003CE" w:rsidP="00867C5D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03C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执</w:t>
            </w:r>
            <w:r w:rsidRPr="003003CE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  <w:t>法类别</w:t>
            </w:r>
          </w:p>
        </w:tc>
        <w:tc>
          <w:tcPr>
            <w:tcW w:w="6946" w:type="dxa"/>
            <w:vAlign w:val="center"/>
          </w:tcPr>
          <w:p w:rsidR="003003CE" w:rsidRPr="003003CE" w:rsidRDefault="003003CE" w:rsidP="00867C5D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03C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重大</w:t>
            </w:r>
            <w:r w:rsidRPr="003003CE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  <w:t>行政执法决定范围</w:t>
            </w:r>
          </w:p>
        </w:tc>
      </w:tr>
      <w:tr w:rsidR="003003CE" w:rsidRPr="00006D71" w:rsidTr="00006D71">
        <w:trPr>
          <w:trHeight w:val="464"/>
        </w:trPr>
        <w:tc>
          <w:tcPr>
            <w:tcW w:w="846" w:type="dxa"/>
          </w:tcPr>
          <w:p w:rsidR="003003CE" w:rsidRPr="00867C5D" w:rsidRDefault="003003CE" w:rsidP="00867C5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7C5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3CE" w:rsidRPr="00867C5D" w:rsidRDefault="003003CE" w:rsidP="00867C5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7C5D">
              <w:rPr>
                <w:rFonts w:ascii="仿宋_GB2312" w:eastAsia="仿宋_GB2312" w:hint="eastAsia"/>
                <w:sz w:val="28"/>
                <w:szCs w:val="28"/>
              </w:rPr>
              <w:t>行政处罚</w:t>
            </w:r>
          </w:p>
        </w:tc>
        <w:tc>
          <w:tcPr>
            <w:tcW w:w="6946" w:type="dxa"/>
          </w:tcPr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适用一般程序</w:t>
            </w:r>
            <w:proofErr w:type="gramStart"/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作出</w:t>
            </w:r>
            <w:proofErr w:type="gramEnd"/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的行政处罚决定。</w:t>
            </w:r>
          </w:p>
        </w:tc>
      </w:tr>
      <w:tr w:rsidR="003003CE" w:rsidRPr="00006D71" w:rsidTr="00973536">
        <w:tc>
          <w:tcPr>
            <w:tcW w:w="846" w:type="dxa"/>
          </w:tcPr>
          <w:p w:rsidR="003003CE" w:rsidRPr="00867C5D" w:rsidRDefault="003003CE" w:rsidP="00867C5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7C5D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003CE" w:rsidRPr="00867C5D" w:rsidRDefault="003003CE" w:rsidP="00867C5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7C5D">
              <w:rPr>
                <w:rFonts w:ascii="仿宋_GB2312" w:eastAsia="仿宋_GB2312" w:hint="eastAsia"/>
                <w:sz w:val="28"/>
                <w:szCs w:val="28"/>
              </w:rPr>
              <w:t>行政许可</w:t>
            </w:r>
          </w:p>
        </w:tc>
        <w:tc>
          <w:tcPr>
            <w:tcW w:w="6946" w:type="dxa"/>
          </w:tcPr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（一）涉及重大公共利益的；</w:t>
            </w:r>
          </w:p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（二）社会关注度高的；</w:t>
            </w:r>
          </w:p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（三）可能造成重大社会影响或者引发社会风险的；</w:t>
            </w:r>
          </w:p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（四）经过听证程序</w:t>
            </w:r>
            <w:proofErr w:type="gramStart"/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作出</w:t>
            </w:r>
            <w:proofErr w:type="gramEnd"/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行政许可决定的；</w:t>
            </w:r>
          </w:p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（五）案件情况疑难复杂、涉及多个法律关系的；</w:t>
            </w:r>
          </w:p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（六）法律、法规、规章或者规范性文件规定应当进行法制审核的。</w:t>
            </w:r>
          </w:p>
        </w:tc>
      </w:tr>
      <w:tr w:rsidR="003003CE" w:rsidRPr="00006D71" w:rsidTr="00973536">
        <w:tc>
          <w:tcPr>
            <w:tcW w:w="846" w:type="dxa"/>
          </w:tcPr>
          <w:p w:rsidR="003003CE" w:rsidRPr="00867C5D" w:rsidRDefault="003003CE" w:rsidP="00867C5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7C5D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003CE" w:rsidRPr="00867C5D" w:rsidRDefault="003003CE" w:rsidP="00867C5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7C5D">
              <w:rPr>
                <w:rFonts w:ascii="仿宋_GB2312" w:eastAsia="仿宋_GB2312" w:hint="eastAsia"/>
                <w:sz w:val="28"/>
                <w:szCs w:val="28"/>
              </w:rPr>
              <w:t>行政强制</w:t>
            </w:r>
          </w:p>
        </w:tc>
        <w:tc>
          <w:tcPr>
            <w:tcW w:w="6946" w:type="dxa"/>
          </w:tcPr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（一）涉及重大公共利益的；</w:t>
            </w:r>
          </w:p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（二）社会关注度高的；</w:t>
            </w:r>
          </w:p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（三）可能造成重大社会影响或者引发社会风险的；</w:t>
            </w:r>
          </w:p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（四）经过听证程序</w:t>
            </w:r>
            <w:proofErr w:type="gramStart"/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作出</w:t>
            </w:r>
            <w:proofErr w:type="gramEnd"/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行政强制决定的；</w:t>
            </w:r>
          </w:p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（五）案件情况疑难复杂、涉及多个法律关系的；</w:t>
            </w:r>
          </w:p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（六）法律、法规、规章或者规范性文件规定应当进行法制审核的。</w:t>
            </w:r>
          </w:p>
        </w:tc>
      </w:tr>
      <w:tr w:rsidR="003003CE" w:rsidRPr="00006D71" w:rsidTr="00973536">
        <w:tc>
          <w:tcPr>
            <w:tcW w:w="846" w:type="dxa"/>
          </w:tcPr>
          <w:p w:rsidR="003003CE" w:rsidRPr="00867C5D" w:rsidRDefault="003003CE" w:rsidP="00867C5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7C5D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003CE" w:rsidRPr="00867C5D" w:rsidRDefault="003003CE" w:rsidP="00867C5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7C5D">
              <w:rPr>
                <w:rFonts w:ascii="仿宋_GB2312" w:eastAsia="仿宋_GB2312" w:hint="eastAsia"/>
                <w:sz w:val="28"/>
                <w:szCs w:val="28"/>
              </w:rPr>
              <w:t>其他行政执法行为</w:t>
            </w:r>
          </w:p>
        </w:tc>
        <w:tc>
          <w:tcPr>
            <w:tcW w:w="6946" w:type="dxa"/>
          </w:tcPr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（一）决定将违法行为移送司法机关追究刑事责任的；</w:t>
            </w:r>
          </w:p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（二）涉及重大公共利益的；</w:t>
            </w:r>
          </w:p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（三）社会关注度高的；</w:t>
            </w:r>
          </w:p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（四）可能造成重大社会影响或者引发社会风险的；</w:t>
            </w:r>
          </w:p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（五）经过听证程序</w:t>
            </w:r>
            <w:proofErr w:type="gramStart"/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作出</w:t>
            </w:r>
            <w:proofErr w:type="gramEnd"/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行政执法决定的；</w:t>
            </w:r>
          </w:p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（六）案件情况疑难复杂、涉及多个法律关系的；</w:t>
            </w:r>
          </w:p>
          <w:p w:rsidR="003003CE" w:rsidRPr="00867C5D" w:rsidRDefault="003003CE" w:rsidP="00867C5D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（七）法律、法规、规章或者规</w:t>
            </w:r>
            <w:bookmarkStart w:id="0" w:name="_GoBack"/>
            <w:bookmarkEnd w:id="0"/>
            <w:r w:rsidRPr="00867C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范性文件规定应当进行法制审核的。</w:t>
            </w:r>
          </w:p>
        </w:tc>
      </w:tr>
    </w:tbl>
    <w:p w:rsidR="003003CE" w:rsidRPr="00006D71" w:rsidRDefault="003003CE" w:rsidP="00867C5D">
      <w:pPr>
        <w:spacing w:line="520" w:lineRule="exact"/>
        <w:jc w:val="center"/>
        <w:rPr>
          <w:rFonts w:hint="eastAsia"/>
          <w:sz w:val="24"/>
          <w:szCs w:val="24"/>
        </w:rPr>
      </w:pPr>
    </w:p>
    <w:sectPr w:rsidR="003003CE" w:rsidRPr="00006D71" w:rsidSect="00CA65D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CE"/>
    <w:rsid w:val="00006D71"/>
    <w:rsid w:val="001E7F53"/>
    <w:rsid w:val="003003CE"/>
    <w:rsid w:val="005A0833"/>
    <w:rsid w:val="00867C5D"/>
    <w:rsid w:val="00973536"/>
    <w:rsid w:val="00C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F134"/>
  <w15:chartTrackingRefBased/>
  <w15:docId w15:val="{8AD20A98-FFCC-402A-963F-3507A739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_x0014_威</dc:creator>
  <cp:keywords/>
  <dc:description/>
  <cp:lastModifiedBy>_x0014_威</cp:lastModifiedBy>
  <cp:revision>6</cp:revision>
  <dcterms:created xsi:type="dcterms:W3CDTF">2020-07-01T08:39:00Z</dcterms:created>
  <dcterms:modified xsi:type="dcterms:W3CDTF">2020-07-01T08:50:00Z</dcterms:modified>
</cp:coreProperties>
</file>