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C7D" w:rsidRDefault="007D3C7D">
      <w:pPr>
        <w:jc w:val="center"/>
        <w:rPr>
          <w:b/>
          <w:bCs/>
          <w:sz w:val="44"/>
          <w:szCs w:val="44"/>
        </w:rPr>
      </w:pPr>
      <w:bookmarkStart w:id="0" w:name="_GoBack"/>
      <w:r>
        <w:rPr>
          <w:rFonts w:hint="eastAsia"/>
          <w:b/>
          <w:bCs/>
          <w:sz w:val="44"/>
          <w:szCs w:val="44"/>
        </w:rPr>
        <w:t>广州</w:t>
      </w:r>
      <w:r>
        <w:rPr>
          <w:b/>
          <w:bCs/>
          <w:sz w:val="44"/>
          <w:szCs w:val="44"/>
        </w:rPr>
        <w:t>市</w:t>
      </w:r>
      <w:r w:rsidR="00B8654D">
        <w:rPr>
          <w:rFonts w:hint="eastAsia"/>
          <w:b/>
          <w:bCs/>
          <w:sz w:val="44"/>
          <w:szCs w:val="44"/>
        </w:rPr>
        <w:t>电动汽车充换电行业安全生产</w:t>
      </w:r>
    </w:p>
    <w:p w:rsidR="002542A1" w:rsidRDefault="00B8654D">
      <w:pPr>
        <w:jc w:val="center"/>
        <w:rPr>
          <w:b/>
          <w:bCs/>
          <w:sz w:val="44"/>
          <w:szCs w:val="44"/>
        </w:rPr>
      </w:pPr>
      <w:r>
        <w:rPr>
          <w:rFonts w:hint="eastAsia"/>
          <w:b/>
          <w:bCs/>
          <w:sz w:val="44"/>
          <w:szCs w:val="44"/>
        </w:rPr>
        <w:t>暨诚信经营倡议书</w:t>
      </w:r>
    </w:p>
    <w:bookmarkEnd w:id="0"/>
    <w:p w:rsidR="002542A1" w:rsidRDefault="002542A1">
      <w:pPr>
        <w:jc w:val="center"/>
      </w:pPr>
    </w:p>
    <w:p w:rsidR="002542A1" w:rsidRDefault="00B8654D">
      <w:pPr>
        <w:rPr>
          <w:rFonts w:ascii="仿宋" w:eastAsia="仿宋" w:hAnsi="仿宋" w:cs="仿宋"/>
          <w:color w:val="444444"/>
          <w:sz w:val="30"/>
          <w:szCs w:val="30"/>
          <w:shd w:val="clear" w:color="auto" w:fill="FFFFFF"/>
        </w:rPr>
      </w:pPr>
      <w:r>
        <w:rPr>
          <w:rFonts w:ascii="仿宋" w:eastAsia="仿宋" w:hAnsi="仿宋" w:cs="仿宋" w:hint="eastAsia"/>
          <w:color w:val="444444"/>
          <w:sz w:val="30"/>
          <w:szCs w:val="30"/>
          <w:shd w:val="clear" w:color="auto" w:fill="FFFFFF"/>
        </w:rPr>
        <w:t>各充电换服务运营商：</w:t>
      </w:r>
    </w:p>
    <w:p w:rsidR="002542A1" w:rsidRDefault="00B8654D">
      <w:pPr>
        <w:ind w:firstLineChars="200" w:firstLine="600"/>
        <w:rPr>
          <w:rFonts w:ascii="仿宋" w:eastAsia="仿宋" w:hAnsi="仿宋" w:cs="仿宋"/>
          <w:color w:val="444444"/>
          <w:sz w:val="30"/>
          <w:szCs w:val="30"/>
          <w:shd w:val="clear" w:color="auto" w:fill="FFFFFF"/>
        </w:rPr>
      </w:pPr>
      <w:r>
        <w:rPr>
          <w:rFonts w:ascii="仿宋" w:eastAsia="仿宋" w:hAnsi="仿宋" w:cs="仿宋" w:hint="eastAsia"/>
          <w:color w:val="444444"/>
          <w:sz w:val="30"/>
          <w:szCs w:val="30"/>
          <w:shd w:val="clear" w:color="auto" w:fill="FFFFFF"/>
        </w:rPr>
        <w:t>为深入贯彻习近平总书记关于安全生产重要论述精神，坚持生命至上、安全第一，坚决遏制电动汽车充换电基础设施安全生产事故，并营造诚实、守信、自律的行业秩序，维护经营者和消费者合法权益，我们在此倡议：</w:t>
      </w:r>
    </w:p>
    <w:p w:rsidR="002542A1" w:rsidRDefault="008F01AB">
      <w:pPr>
        <w:numPr>
          <w:ilvl w:val="0"/>
          <w:numId w:val="1"/>
        </w:numPr>
        <w:ind w:firstLineChars="200" w:firstLine="600"/>
        <w:rPr>
          <w:rFonts w:ascii="仿宋" w:eastAsia="仿宋" w:hAnsi="仿宋" w:cs="仿宋"/>
          <w:color w:val="444444"/>
          <w:sz w:val="30"/>
          <w:szCs w:val="30"/>
          <w:shd w:val="clear" w:color="auto" w:fill="FFFFFF"/>
        </w:rPr>
      </w:pPr>
      <w:r>
        <w:rPr>
          <w:rFonts w:ascii="仿宋" w:eastAsia="仿宋" w:hAnsi="仿宋" w:cs="仿宋" w:hint="eastAsia"/>
          <w:color w:val="444444"/>
          <w:sz w:val="30"/>
          <w:szCs w:val="30"/>
          <w:shd w:val="clear" w:color="auto" w:fill="FFFFFF"/>
        </w:rPr>
        <w:t>牢记</w:t>
      </w:r>
      <w:r w:rsidR="00B8654D">
        <w:rPr>
          <w:rFonts w:ascii="仿宋" w:eastAsia="仿宋" w:hAnsi="仿宋" w:cs="仿宋" w:hint="eastAsia"/>
          <w:color w:val="444444"/>
          <w:sz w:val="30"/>
          <w:szCs w:val="30"/>
          <w:shd w:val="clear" w:color="auto" w:fill="FFFFFF"/>
        </w:rPr>
        <w:t>安全</w:t>
      </w:r>
      <w:r>
        <w:rPr>
          <w:rFonts w:ascii="仿宋" w:eastAsia="仿宋" w:hAnsi="仿宋" w:cs="仿宋" w:hint="eastAsia"/>
          <w:color w:val="444444"/>
          <w:sz w:val="30"/>
          <w:szCs w:val="30"/>
          <w:shd w:val="clear" w:color="auto" w:fill="FFFFFF"/>
        </w:rPr>
        <w:t>生产</w:t>
      </w:r>
      <w:r w:rsidR="00B8654D">
        <w:rPr>
          <w:rFonts w:ascii="仿宋" w:eastAsia="仿宋" w:hAnsi="仿宋" w:cs="仿宋" w:hint="eastAsia"/>
          <w:color w:val="444444"/>
          <w:sz w:val="30"/>
          <w:szCs w:val="30"/>
          <w:shd w:val="clear" w:color="auto" w:fill="FFFFFF"/>
        </w:rPr>
        <w:t>意识，依法依规</w:t>
      </w:r>
      <w:r>
        <w:rPr>
          <w:rFonts w:ascii="仿宋" w:eastAsia="仿宋" w:hAnsi="仿宋" w:cs="仿宋" w:hint="eastAsia"/>
          <w:color w:val="444444"/>
          <w:sz w:val="30"/>
          <w:szCs w:val="30"/>
          <w:shd w:val="clear" w:color="auto" w:fill="FFFFFF"/>
        </w:rPr>
        <w:t>诚信</w:t>
      </w:r>
      <w:r w:rsidR="00B8654D">
        <w:rPr>
          <w:rFonts w:ascii="仿宋" w:eastAsia="仿宋" w:hAnsi="仿宋" w:cs="仿宋" w:hint="eastAsia"/>
          <w:color w:val="444444"/>
          <w:sz w:val="30"/>
          <w:szCs w:val="30"/>
          <w:shd w:val="clear" w:color="auto" w:fill="FFFFFF"/>
        </w:rPr>
        <w:t>经营。</w:t>
      </w:r>
      <w:r>
        <w:rPr>
          <w:rFonts w:ascii="仿宋" w:eastAsia="仿宋" w:hAnsi="仿宋" w:cs="仿宋" w:hint="eastAsia"/>
          <w:color w:val="444444"/>
          <w:sz w:val="30"/>
          <w:szCs w:val="30"/>
          <w:shd w:val="clear" w:color="auto" w:fill="FFFFFF"/>
        </w:rPr>
        <w:t>严格</w:t>
      </w:r>
      <w:r w:rsidR="00B8654D">
        <w:rPr>
          <w:rFonts w:ascii="仿宋" w:eastAsia="仿宋" w:hAnsi="仿宋" w:cs="仿宋" w:hint="eastAsia"/>
          <w:color w:val="444444"/>
          <w:sz w:val="30"/>
          <w:szCs w:val="30"/>
          <w:shd w:val="clear" w:color="auto" w:fill="FFFFFF"/>
        </w:rPr>
        <w:t>执行《中华人民共和国安全生产法》</w:t>
      </w:r>
      <w:r>
        <w:rPr>
          <w:rFonts w:ascii="仿宋" w:eastAsia="仿宋" w:hAnsi="仿宋" w:cs="仿宋" w:hint="eastAsia"/>
          <w:color w:val="444444"/>
          <w:sz w:val="30"/>
          <w:szCs w:val="30"/>
          <w:shd w:val="clear" w:color="auto" w:fill="FFFFFF"/>
        </w:rPr>
        <w:t>的</w:t>
      </w:r>
      <w:r>
        <w:rPr>
          <w:rFonts w:ascii="仿宋" w:eastAsia="仿宋" w:hAnsi="仿宋" w:cs="仿宋"/>
          <w:color w:val="444444"/>
          <w:sz w:val="30"/>
          <w:szCs w:val="30"/>
          <w:shd w:val="clear" w:color="auto" w:fill="FFFFFF"/>
        </w:rPr>
        <w:t>规定</w:t>
      </w:r>
      <w:r>
        <w:rPr>
          <w:rFonts w:ascii="仿宋" w:eastAsia="仿宋" w:hAnsi="仿宋" w:cs="仿宋" w:hint="eastAsia"/>
          <w:color w:val="444444"/>
          <w:sz w:val="30"/>
          <w:szCs w:val="30"/>
          <w:shd w:val="clear" w:color="auto" w:fill="FFFFFF"/>
        </w:rPr>
        <w:t>，</w:t>
      </w:r>
      <w:r>
        <w:rPr>
          <w:rFonts w:ascii="仿宋" w:eastAsia="仿宋" w:hAnsi="仿宋" w:cs="仿宋"/>
          <w:color w:val="444444"/>
          <w:sz w:val="30"/>
          <w:szCs w:val="30"/>
          <w:shd w:val="clear" w:color="auto" w:fill="FFFFFF"/>
        </w:rPr>
        <w:t>按照</w:t>
      </w:r>
      <w:r w:rsidR="00B8654D">
        <w:rPr>
          <w:rFonts w:ascii="仿宋" w:eastAsia="仿宋" w:hAnsi="仿宋" w:cs="仿宋" w:hint="eastAsia"/>
          <w:color w:val="444444"/>
          <w:sz w:val="30"/>
          <w:szCs w:val="30"/>
          <w:shd w:val="clear" w:color="auto" w:fill="FFFFFF"/>
        </w:rPr>
        <w:t>《广州市工业和信息化局关于印发进一步加强电动汽车充电基础设施建设运营管理的通知》（穗工信规字〔2019〕1号）和《广州市工业和信息化局关于发布广州市电动汽车充电基础设施选址规划、建设、运维和安全管理相关规范指引的通知》（穗工信函〔2020〕260号）</w:t>
      </w:r>
      <w:r>
        <w:rPr>
          <w:rFonts w:ascii="仿宋" w:eastAsia="仿宋" w:hAnsi="仿宋" w:cs="仿宋" w:hint="eastAsia"/>
          <w:color w:val="444444"/>
          <w:sz w:val="30"/>
          <w:szCs w:val="30"/>
          <w:shd w:val="clear" w:color="auto" w:fill="FFFFFF"/>
        </w:rPr>
        <w:t>等文件</w:t>
      </w:r>
      <w:r w:rsidR="00B8654D">
        <w:rPr>
          <w:rFonts w:ascii="仿宋" w:eastAsia="仿宋" w:hAnsi="仿宋" w:cs="仿宋" w:hint="eastAsia"/>
          <w:color w:val="444444"/>
          <w:sz w:val="30"/>
          <w:szCs w:val="30"/>
          <w:shd w:val="clear" w:color="auto" w:fill="FFFFFF"/>
        </w:rPr>
        <w:t>要求，规范自身经营行为，</w:t>
      </w:r>
      <w:r>
        <w:rPr>
          <w:rFonts w:ascii="仿宋" w:eastAsia="仿宋" w:hAnsi="仿宋" w:cs="仿宋" w:hint="eastAsia"/>
          <w:color w:val="444444"/>
          <w:sz w:val="30"/>
          <w:szCs w:val="30"/>
          <w:shd w:val="clear" w:color="auto" w:fill="FFFFFF"/>
        </w:rPr>
        <w:t>严格落实</w:t>
      </w:r>
      <w:r w:rsidR="00B8654D">
        <w:rPr>
          <w:rFonts w:ascii="仿宋" w:eastAsia="仿宋" w:hAnsi="仿宋" w:cs="仿宋" w:hint="eastAsia"/>
          <w:color w:val="444444"/>
          <w:sz w:val="30"/>
          <w:szCs w:val="30"/>
          <w:shd w:val="clear" w:color="auto" w:fill="FFFFFF"/>
        </w:rPr>
        <w:t>安全生产</w:t>
      </w:r>
      <w:r>
        <w:rPr>
          <w:rFonts w:ascii="仿宋" w:eastAsia="仿宋" w:hAnsi="仿宋" w:cs="仿宋" w:hint="eastAsia"/>
          <w:color w:val="444444"/>
          <w:sz w:val="30"/>
          <w:szCs w:val="30"/>
          <w:shd w:val="clear" w:color="auto" w:fill="FFFFFF"/>
        </w:rPr>
        <w:t>主体</w:t>
      </w:r>
      <w:r w:rsidR="00B8654D">
        <w:rPr>
          <w:rFonts w:ascii="仿宋" w:eastAsia="仿宋" w:hAnsi="仿宋" w:cs="仿宋" w:hint="eastAsia"/>
          <w:color w:val="444444"/>
          <w:sz w:val="30"/>
          <w:szCs w:val="30"/>
          <w:shd w:val="clear" w:color="auto" w:fill="FFFFFF"/>
        </w:rPr>
        <w:t>责任</w:t>
      </w:r>
      <w:r w:rsidR="00317E76">
        <w:rPr>
          <w:rFonts w:ascii="仿宋" w:eastAsia="仿宋" w:hAnsi="仿宋" w:cs="仿宋" w:hint="eastAsia"/>
          <w:color w:val="444444"/>
          <w:sz w:val="30"/>
          <w:szCs w:val="30"/>
          <w:shd w:val="clear" w:color="auto" w:fill="FFFFFF"/>
        </w:rPr>
        <w:t>，积极</w:t>
      </w:r>
      <w:r w:rsidR="00317E76">
        <w:rPr>
          <w:rFonts w:ascii="仿宋" w:eastAsia="仿宋" w:hAnsi="仿宋" w:cs="仿宋"/>
          <w:color w:val="444444"/>
          <w:sz w:val="30"/>
          <w:szCs w:val="30"/>
          <w:shd w:val="clear" w:color="auto" w:fill="FFFFFF"/>
        </w:rPr>
        <w:t>配合政府部门做好</w:t>
      </w:r>
      <w:r w:rsidR="00317E76">
        <w:rPr>
          <w:rFonts w:ascii="仿宋" w:eastAsia="仿宋" w:hAnsi="仿宋" w:cs="仿宋" w:hint="eastAsia"/>
          <w:color w:val="444444"/>
          <w:sz w:val="30"/>
          <w:szCs w:val="30"/>
          <w:shd w:val="clear" w:color="auto" w:fill="FFFFFF"/>
        </w:rPr>
        <w:t>安全</w:t>
      </w:r>
      <w:r w:rsidR="00317E76">
        <w:rPr>
          <w:rFonts w:ascii="仿宋" w:eastAsia="仿宋" w:hAnsi="仿宋" w:cs="仿宋"/>
          <w:color w:val="444444"/>
          <w:sz w:val="30"/>
          <w:szCs w:val="30"/>
          <w:shd w:val="clear" w:color="auto" w:fill="FFFFFF"/>
        </w:rPr>
        <w:t>生产监管工作。</w:t>
      </w:r>
    </w:p>
    <w:p w:rsidR="002542A1" w:rsidRDefault="002C2D18">
      <w:pPr>
        <w:numPr>
          <w:ilvl w:val="0"/>
          <w:numId w:val="1"/>
        </w:numPr>
        <w:ind w:firstLineChars="200" w:firstLine="600"/>
        <w:rPr>
          <w:rFonts w:ascii="仿宋" w:eastAsia="仿宋" w:hAnsi="仿宋" w:cs="仿宋"/>
          <w:color w:val="444444"/>
          <w:sz w:val="30"/>
          <w:szCs w:val="30"/>
          <w:shd w:val="clear" w:color="auto" w:fill="FFFFFF"/>
        </w:rPr>
      </w:pPr>
      <w:r>
        <w:rPr>
          <w:rFonts w:ascii="仿宋" w:eastAsia="仿宋" w:hAnsi="仿宋" w:cs="仿宋" w:hint="eastAsia"/>
          <w:color w:val="444444"/>
          <w:sz w:val="30"/>
          <w:szCs w:val="30"/>
          <w:shd w:val="clear" w:color="auto" w:fill="FFFFFF"/>
        </w:rPr>
        <w:t>落实安全</w:t>
      </w:r>
      <w:r>
        <w:rPr>
          <w:rFonts w:ascii="仿宋" w:eastAsia="仿宋" w:hAnsi="仿宋" w:cs="仿宋"/>
          <w:color w:val="444444"/>
          <w:sz w:val="30"/>
          <w:szCs w:val="30"/>
          <w:shd w:val="clear" w:color="auto" w:fill="FFFFFF"/>
        </w:rPr>
        <w:t>生产制度</w:t>
      </w:r>
      <w:r w:rsidR="00B8654D">
        <w:rPr>
          <w:rFonts w:ascii="仿宋" w:eastAsia="仿宋" w:hAnsi="仿宋" w:cs="仿宋" w:hint="eastAsia"/>
          <w:color w:val="444444"/>
          <w:sz w:val="30"/>
          <w:szCs w:val="30"/>
          <w:shd w:val="clear" w:color="auto" w:fill="FFFFFF"/>
        </w:rPr>
        <w:t>，营造安全</w:t>
      </w:r>
      <w:r w:rsidR="005C0E2D">
        <w:rPr>
          <w:rFonts w:ascii="仿宋" w:eastAsia="仿宋" w:hAnsi="仿宋" w:cs="仿宋" w:hint="eastAsia"/>
          <w:color w:val="444444"/>
          <w:sz w:val="30"/>
          <w:szCs w:val="30"/>
          <w:shd w:val="clear" w:color="auto" w:fill="FFFFFF"/>
        </w:rPr>
        <w:t>生产</w:t>
      </w:r>
      <w:r w:rsidR="00B8654D">
        <w:rPr>
          <w:rFonts w:ascii="仿宋" w:eastAsia="仿宋" w:hAnsi="仿宋" w:cs="仿宋" w:hint="eastAsia"/>
          <w:color w:val="444444"/>
          <w:sz w:val="30"/>
          <w:szCs w:val="30"/>
          <w:shd w:val="clear" w:color="auto" w:fill="FFFFFF"/>
        </w:rPr>
        <w:t>氛围。积极开展安全生产宣传，把电动汽车充换电过程中的安全理念和安全知识向每个经营人员以及</w:t>
      </w:r>
      <w:r w:rsidR="005C0E2D">
        <w:rPr>
          <w:rFonts w:ascii="仿宋" w:eastAsia="仿宋" w:hAnsi="仿宋" w:cs="仿宋" w:hint="eastAsia"/>
          <w:color w:val="444444"/>
          <w:sz w:val="30"/>
          <w:szCs w:val="30"/>
          <w:shd w:val="clear" w:color="auto" w:fill="FFFFFF"/>
        </w:rPr>
        <w:t>消费者</w:t>
      </w:r>
      <w:r w:rsidR="00B8654D">
        <w:rPr>
          <w:rFonts w:ascii="仿宋" w:eastAsia="仿宋" w:hAnsi="仿宋" w:cs="仿宋" w:hint="eastAsia"/>
          <w:color w:val="444444"/>
          <w:sz w:val="30"/>
          <w:szCs w:val="30"/>
          <w:shd w:val="clear" w:color="auto" w:fill="FFFFFF"/>
        </w:rPr>
        <w:t>进行普及，让行业不同环节的参与者分别成为遵守规程的示范员、查找隐患的检查员、勇于谏言的监督员、安全文化的宣传员和守护安全的服务员，营造人人关注安全生产、人人了解安全生产、人人参与安全生产的良好行业氛围。</w:t>
      </w:r>
    </w:p>
    <w:p w:rsidR="002542A1" w:rsidRDefault="00B8654D">
      <w:pPr>
        <w:numPr>
          <w:ilvl w:val="0"/>
          <w:numId w:val="1"/>
        </w:numPr>
        <w:ind w:firstLineChars="200" w:firstLine="600"/>
        <w:rPr>
          <w:rFonts w:ascii="仿宋" w:eastAsia="仿宋" w:hAnsi="仿宋" w:cs="仿宋"/>
          <w:color w:val="444444"/>
          <w:sz w:val="30"/>
          <w:szCs w:val="30"/>
          <w:shd w:val="clear" w:color="auto" w:fill="FFFFFF"/>
        </w:rPr>
      </w:pPr>
      <w:r>
        <w:rPr>
          <w:rFonts w:ascii="仿宋" w:eastAsia="仿宋" w:hAnsi="仿宋" w:cs="仿宋" w:hint="eastAsia"/>
          <w:color w:val="444444"/>
          <w:sz w:val="30"/>
          <w:szCs w:val="30"/>
          <w:shd w:val="clear" w:color="auto" w:fill="FFFFFF"/>
        </w:rPr>
        <w:t>严守诚信</w:t>
      </w:r>
      <w:r w:rsidR="005C0E2D">
        <w:rPr>
          <w:rFonts w:ascii="仿宋" w:eastAsia="仿宋" w:hAnsi="仿宋" w:cs="仿宋" w:hint="eastAsia"/>
          <w:color w:val="444444"/>
          <w:sz w:val="30"/>
          <w:szCs w:val="30"/>
          <w:shd w:val="clear" w:color="auto" w:fill="FFFFFF"/>
        </w:rPr>
        <w:t>经营</w:t>
      </w:r>
      <w:r>
        <w:rPr>
          <w:rFonts w:ascii="仿宋" w:eastAsia="仿宋" w:hAnsi="仿宋" w:cs="仿宋" w:hint="eastAsia"/>
          <w:color w:val="444444"/>
          <w:sz w:val="30"/>
          <w:szCs w:val="30"/>
          <w:shd w:val="clear" w:color="auto" w:fill="FFFFFF"/>
        </w:rPr>
        <w:t>原则，</w:t>
      </w:r>
      <w:r w:rsidR="005C0E2D">
        <w:rPr>
          <w:rFonts w:ascii="仿宋" w:eastAsia="仿宋" w:hAnsi="仿宋" w:cs="仿宋" w:hint="eastAsia"/>
          <w:color w:val="444444"/>
          <w:sz w:val="30"/>
          <w:szCs w:val="30"/>
          <w:shd w:val="clear" w:color="auto" w:fill="FFFFFF"/>
        </w:rPr>
        <w:t>积极</w:t>
      </w:r>
      <w:r>
        <w:rPr>
          <w:rFonts w:ascii="仿宋" w:eastAsia="仿宋" w:hAnsi="仿宋" w:cs="仿宋" w:hint="eastAsia"/>
          <w:color w:val="444444"/>
          <w:sz w:val="30"/>
          <w:szCs w:val="30"/>
          <w:shd w:val="clear" w:color="auto" w:fill="FFFFFF"/>
        </w:rPr>
        <w:t>接受</w:t>
      </w:r>
      <w:r w:rsidR="005C0E2D">
        <w:rPr>
          <w:rFonts w:ascii="仿宋" w:eastAsia="仿宋" w:hAnsi="仿宋" w:cs="仿宋" w:hint="eastAsia"/>
          <w:color w:val="444444"/>
          <w:sz w:val="30"/>
          <w:szCs w:val="30"/>
          <w:shd w:val="clear" w:color="auto" w:fill="FFFFFF"/>
        </w:rPr>
        <w:t>政府</w:t>
      </w:r>
      <w:r>
        <w:rPr>
          <w:rFonts w:ascii="仿宋" w:eastAsia="仿宋" w:hAnsi="仿宋" w:cs="仿宋" w:hint="eastAsia"/>
          <w:color w:val="444444"/>
          <w:sz w:val="30"/>
          <w:szCs w:val="30"/>
          <w:shd w:val="clear" w:color="auto" w:fill="FFFFFF"/>
        </w:rPr>
        <w:t>监督。认真贯彻执行</w:t>
      </w:r>
      <w:r>
        <w:rPr>
          <w:rFonts w:ascii="仿宋" w:eastAsia="仿宋" w:hAnsi="仿宋" w:cs="仿宋" w:hint="eastAsia"/>
          <w:color w:val="444444"/>
          <w:sz w:val="30"/>
          <w:szCs w:val="30"/>
          <w:shd w:val="clear" w:color="auto" w:fill="FFFFFF"/>
        </w:rPr>
        <w:lastRenderedPageBreak/>
        <w:t>《中华人民共和国价格法》、《价格违法行为行政处罚规定》、《关于商品和服务实行明码标价的规定》和《禁止价格欺诈行为的规定》等法律法规，遵循公开、公平和诚实信用的原则，明码标价，公开标示价格和收费标准，切实保护消费者利益不受侵害，并主动接受</w:t>
      </w:r>
      <w:r w:rsidR="005C0E2D">
        <w:rPr>
          <w:rFonts w:ascii="仿宋" w:eastAsia="仿宋" w:hAnsi="仿宋" w:cs="仿宋" w:hint="eastAsia"/>
          <w:color w:val="444444"/>
          <w:sz w:val="30"/>
          <w:szCs w:val="30"/>
          <w:shd w:val="clear" w:color="auto" w:fill="FFFFFF"/>
        </w:rPr>
        <w:t>政府</w:t>
      </w:r>
      <w:r w:rsidR="005C0E2D">
        <w:rPr>
          <w:rFonts w:ascii="仿宋" w:eastAsia="仿宋" w:hAnsi="仿宋" w:cs="仿宋"/>
          <w:color w:val="444444"/>
          <w:sz w:val="30"/>
          <w:szCs w:val="30"/>
          <w:shd w:val="clear" w:color="auto" w:fill="FFFFFF"/>
        </w:rPr>
        <w:t>和</w:t>
      </w:r>
      <w:r>
        <w:rPr>
          <w:rFonts w:ascii="仿宋" w:eastAsia="仿宋" w:hAnsi="仿宋" w:cs="仿宋" w:hint="eastAsia"/>
          <w:color w:val="444444"/>
          <w:sz w:val="30"/>
          <w:szCs w:val="30"/>
          <w:shd w:val="clear" w:color="auto" w:fill="FFFFFF"/>
        </w:rPr>
        <w:t>社会监督。</w:t>
      </w:r>
    </w:p>
    <w:p w:rsidR="002542A1" w:rsidRDefault="005C0E2D">
      <w:pPr>
        <w:numPr>
          <w:ilvl w:val="0"/>
          <w:numId w:val="1"/>
        </w:numPr>
        <w:ind w:firstLineChars="200" w:firstLine="600"/>
        <w:rPr>
          <w:rFonts w:ascii="仿宋" w:eastAsia="仿宋" w:hAnsi="仿宋" w:cs="仿宋"/>
          <w:color w:val="444444"/>
          <w:sz w:val="30"/>
          <w:szCs w:val="30"/>
          <w:shd w:val="clear" w:color="auto" w:fill="FFFFFF"/>
        </w:rPr>
      </w:pPr>
      <w:r>
        <w:rPr>
          <w:rFonts w:ascii="仿宋" w:eastAsia="仿宋" w:hAnsi="仿宋" w:cs="仿宋" w:hint="eastAsia"/>
          <w:color w:val="444444"/>
          <w:sz w:val="30"/>
          <w:szCs w:val="30"/>
          <w:shd w:val="clear" w:color="auto" w:fill="FFFFFF"/>
        </w:rPr>
        <w:t>营造</w:t>
      </w:r>
      <w:r>
        <w:rPr>
          <w:rFonts w:ascii="仿宋" w:eastAsia="仿宋" w:hAnsi="仿宋" w:cs="仿宋"/>
          <w:color w:val="444444"/>
          <w:sz w:val="30"/>
          <w:szCs w:val="30"/>
          <w:shd w:val="clear" w:color="auto" w:fill="FFFFFF"/>
        </w:rPr>
        <w:t>公平竞争环境</w:t>
      </w:r>
      <w:r w:rsidR="00B8654D">
        <w:rPr>
          <w:rFonts w:ascii="仿宋" w:eastAsia="仿宋" w:hAnsi="仿宋" w:cs="仿宋" w:hint="eastAsia"/>
          <w:color w:val="444444"/>
          <w:sz w:val="30"/>
          <w:szCs w:val="30"/>
          <w:shd w:val="clear" w:color="auto" w:fill="FFFFFF"/>
        </w:rPr>
        <w:t>，</w:t>
      </w:r>
      <w:r>
        <w:rPr>
          <w:rFonts w:ascii="仿宋" w:eastAsia="仿宋" w:hAnsi="仿宋" w:cs="仿宋" w:hint="eastAsia"/>
          <w:color w:val="444444"/>
          <w:sz w:val="30"/>
          <w:szCs w:val="30"/>
          <w:shd w:val="clear" w:color="auto" w:fill="FFFFFF"/>
        </w:rPr>
        <w:t>自觉</w:t>
      </w:r>
      <w:r w:rsidR="00B8654D">
        <w:rPr>
          <w:rFonts w:ascii="仿宋" w:eastAsia="仿宋" w:hAnsi="仿宋" w:cs="仿宋" w:hint="eastAsia"/>
          <w:color w:val="444444"/>
          <w:sz w:val="30"/>
          <w:szCs w:val="30"/>
          <w:shd w:val="clear" w:color="auto" w:fill="FFFFFF"/>
        </w:rPr>
        <w:t>维护市场秩序。依据经营成本和市场供求等情况自主定价，通过市场公平竞争形成价格。为消费者提供价格合理的体验和服务，在市场竞争中获得合理利润。倡导加强自律、守法经营，不虚假宣传、不偷税漏税、不价格欺</w:t>
      </w:r>
      <w:r w:rsidR="000C63C0">
        <w:rPr>
          <w:rFonts w:ascii="仿宋" w:eastAsia="仿宋" w:hAnsi="仿宋" w:cs="仿宋" w:hint="eastAsia"/>
          <w:color w:val="444444"/>
          <w:sz w:val="30"/>
          <w:szCs w:val="30"/>
          <w:shd w:val="clear" w:color="auto" w:fill="FFFFFF"/>
        </w:rPr>
        <w:t>诈、不垄断和不正当竞争，配合各职能部门的相关工作，自觉维护正常</w:t>
      </w:r>
      <w:r w:rsidR="00B8654D">
        <w:rPr>
          <w:rFonts w:ascii="仿宋" w:eastAsia="仿宋" w:hAnsi="仿宋" w:cs="仿宋" w:hint="eastAsia"/>
          <w:color w:val="444444"/>
          <w:sz w:val="30"/>
          <w:szCs w:val="30"/>
          <w:shd w:val="clear" w:color="auto" w:fill="FFFFFF"/>
        </w:rPr>
        <w:t>市场秩序。</w:t>
      </w:r>
    </w:p>
    <w:p w:rsidR="002542A1" w:rsidRDefault="002542A1">
      <w:pPr>
        <w:rPr>
          <w:rFonts w:ascii="仿宋" w:eastAsia="仿宋" w:hAnsi="仿宋" w:cs="仿宋"/>
          <w:color w:val="444444"/>
          <w:sz w:val="30"/>
          <w:szCs w:val="30"/>
          <w:shd w:val="clear" w:color="auto" w:fill="FFFFFF"/>
        </w:rPr>
      </w:pPr>
    </w:p>
    <w:p w:rsidR="002542A1" w:rsidRDefault="002542A1">
      <w:pPr>
        <w:rPr>
          <w:rFonts w:ascii="仿宋" w:eastAsia="仿宋" w:hAnsi="仿宋" w:cs="仿宋"/>
          <w:color w:val="444444"/>
          <w:sz w:val="30"/>
          <w:szCs w:val="30"/>
          <w:shd w:val="clear" w:color="auto" w:fill="FFFFFF"/>
        </w:rPr>
      </w:pPr>
    </w:p>
    <w:p w:rsidR="007D3C7D" w:rsidRDefault="00B8654D">
      <w:pPr>
        <w:jc w:val="right"/>
        <w:rPr>
          <w:rFonts w:ascii="仿宋" w:eastAsia="仿宋" w:hAnsi="仿宋" w:cs="仿宋"/>
          <w:color w:val="444444"/>
          <w:sz w:val="30"/>
          <w:szCs w:val="30"/>
          <w:shd w:val="clear" w:color="auto" w:fill="FFFFFF"/>
        </w:rPr>
      </w:pPr>
      <w:r>
        <w:rPr>
          <w:rFonts w:ascii="仿宋" w:eastAsia="仿宋" w:hAnsi="仿宋" w:cs="仿宋" w:hint="eastAsia"/>
          <w:color w:val="444444"/>
          <w:sz w:val="30"/>
          <w:szCs w:val="30"/>
          <w:shd w:val="clear" w:color="auto" w:fill="FFFFFF"/>
        </w:rPr>
        <w:t>广州市节能协会电动汽车充换电</w:t>
      </w:r>
    </w:p>
    <w:p w:rsidR="002542A1" w:rsidRDefault="00B8654D" w:rsidP="007D3C7D">
      <w:pPr>
        <w:ind w:right="600" w:firstLineChars="1650" w:firstLine="4950"/>
        <w:rPr>
          <w:rFonts w:ascii="仿宋" w:eastAsia="仿宋" w:hAnsi="仿宋" w:cs="仿宋"/>
          <w:color w:val="444444"/>
          <w:sz w:val="30"/>
          <w:szCs w:val="30"/>
          <w:shd w:val="clear" w:color="auto" w:fill="FFFFFF"/>
        </w:rPr>
      </w:pPr>
      <w:r>
        <w:rPr>
          <w:rFonts w:ascii="仿宋" w:eastAsia="仿宋" w:hAnsi="仿宋" w:cs="仿宋" w:hint="eastAsia"/>
          <w:color w:val="444444"/>
          <w:sz w:val="30"/>
          <w:szCs w:val="30"/>
          <w:shd w:val="clear" w:color="auto" w:fill="FFFFFF"/>
        </w:rPr>
        <w:t>设施产业专业委员会</w:t>
      </w:r>
    </w:p>
    <w:p w:rsidR="002542A1" w:rsidRDefault="00B8654D" w:rsidP="007D3C7D">
      <w:pPr>
        <w:ind w:right="600" w:firstLineChars="1750" w:firstLine="5250"/>
        <w:rPr>
          <w:rFonts w:ascii="仿宋" w:eastAsia="仿宋" w:hAnsi="仿宋" w:cs="仿宋"/>
          <w:color w:val="444444"/>
          <w:sz w:val="30"/>
          <w:szCs w:val="30"/>
          <w:shd w:val="clear" w:color="auto" w:fill="FFFFFF"/>
        </w:rPr>
      </w:pPr>
      <w:r>
        <w:rPr>
          <w:rFonts w:ascii="仿宋" w:eastAsia="仿宋" w:hAnsi="仿宋" w:cs="仿宋" w:hint="eastAsia"/>
          <w:color w:val="444444"/>
          <w:sz w:val="30"/>
          <w:szCs w:val="30"/>
          <w:shd w:val="clear" w:color="auto" w:fill="FFFFFF"/>
        </w:rPr>
        <w:t>2021年12月3日</w:t>
      </w:r>
    </w:p>
    <w:p w:rsidR="002542A1" w:rsidRDefault="002542A1">
      <w:pPr>
        <w:jc w:val="center"/>
        <w:rPr>
          <w:rFonts w:ascii="仿宋" w:eastAsia="仿宋" w:hAnsi="仿宋" w:cs="仿宋"/>
          <w:color w:val="444444"/>
          <w:sz w:val="30"/>
          <w:szCs w:val="30"/>
          <w:shd w:val="clear" w:color="auto" w:fill="FFFFFF"/>
        </w:rPr>
      </w:pPr>
    </w:p>
    <w:sectPr w:rsidR="002542A1">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469" w:rsidRDefault="00B83469">
      <w:r>
        <w:separator/>
      </w:r>
    </w:p>
  </w:endnote>
  <w:endnote w:type="continuationSeparator" w:id="0">
    <w:p w:rsidR="00B83469" w:rsidRDefault="00B8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2A1" w:rsidRDefault="00B8654D">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542A1" w:rsidRDefault="00B8654D">
                          <w:pPr>
                            <w:pStyle w:val="a3"/>
                          </w:pPr>
                          <w:r>
                            <w:fldChar w:fldCharType="begin"/>
                          </w:r>
                          <w:r>
                            <w:instrText xml:space="preserve"> PAGE  \* MERGEFORMAT </w:instrText>
                          </w:r>
                          <w:r>
                            <w:fldChar w:fldCharType="separate"/>
                          </w:r>
                          <w:r w:rsidR="007D3C7D">
                            <w:rPr>
                              <w:noProof/>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542A1" w:rsidRDefault="00B8654D">
                    <w:pPr>
                      <w:pStyle w:val="a3"/>
                    </w:pPr>
                    <w:r>
                      <w:fldChar w:fldCharType="begin"/>
                    </w:r>
                    <w:r>
                      <w:instrText xml:space="preserve"> PAGE  \* MERGEFORMAT </w:instrText>
                    </w:r>
                    <w:r>
                      <w:fldChar w:fldCharType="separate"/>
                    </w:r>
                    <w:r w:rsidR="007D3C7D">
                      <w:rPr>
                        <w:noProof/>
                      </w:rPr>
                      <w:t>- 1 -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469" w:rsidRDefault="00B83469">
      <w:r>
        <w:separator/>
      </w:r>
    </w:p>
  </w:footnote>
  <w:footnote w:type="continuationSeparator" w:id="0">
    <w:p w:rsidR="00B83469" w:rsidRDefault="00B83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FCE778"/>
    <w:multiLevelType w:val="singleLevel"/>
    <w:tmpl w:val="5AFCE778"/>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2A1"/>
    <w:rsid w:val="000C63C0"/>
    <w:rsid w:val="002542A1"/>
    <w:rsid w:val="002750BE"/>
    <w:rsid w:val="00287D87"/>
    <w:rsid w:val="002C2D18"/>
    <w:rsid w:val="00317E76"/>
    <w:rsid w:val="005C0E2D"/>
    <w:rsid w:val="007D3C7D"/>
    <w:rsid w:val="008F01AB"/>
    <w:rsid w:val="009412CC"/>
    <w:rsid w:val="00A16031"/>
    <w:rsid w:val="00B83469"/>
    <w:rsid w:val="00B8654D"/>
    <w:rsid w:val="00FA21E1"/>
    <w:rsid w:val="01483505"/>
    <w:rsid w:val="028D7421"/>
    <w:rsid w:val="07C05BA3"/>
    <w:rsid w:val="0F9B0EE8"/>
    <w:rsid w:val="10712583"/>
    <w:rsid w:val="133B6A25"/>
    <w:rsid w:val="139232D1"/>
    <w:rsid w:val="1424395D"/>
    <w:rsid w:val="152359C3"/>
    <w:rsid w:val="15CF16A7"/>
    <w:rsid w:val="162E461F"/>
    <w:rsid w:val="18615571"/>
    <w:rsid w:val="1E650DFA"/>
    <w:rsid w:val="1E702A32"/>
    <w:rsid w:val="21EB72AD"/>
    <w:rsid w:val="26062EC3"/>
    <w:rsid w:val="26AE5FBD"/>
    <w:rsid w:val="27B578ED"/>
    <w:rsid w:val="29233095"/>
    <w:rsid w:val="2D552E91"/>
    <w:rsid w:val="2D850B71"/>
    <w:rsid w:val="2E8B665B"/>
    <w:rsid w:val="31621EA7"/>
    <w:rsid w:val="32D004E7"/>
    <w:rsid w:val="36DA0180"/>
    <w:rsid w:val="384B399F"/>
    <w:rsid w:val="3BEB24E7"/>
    <w:rsid w:val="3C096E11"/>
    <w:rsid w:val="3D417C86"/>
    <w:rsid w:val="3D483FA5"/>
    <w:rsid w:val="3E247F32"/>
    <w:rsid w:val="3E833CA2"/>
    <w:rsid w:val="3EFE5326"/>
    <w:rsid w:val="3F0538C0"/>
    <w:rsid w:val="42F30A76"/>
    <w:rsid w:val="47356D0C"/>
    <w:rsid w:val="47C3256A"/>
    <w:rsid w:val="48742EFF"/>
    <w:rsid w:val="48861F15"/>
    <w:rsid w:val="498D1081"/>
    <w:rsid w:val="4B3D2633"/>
    <w:rsid w:val="4E796078"/>
    <w:rsid w:val="56505BFF"/>
    <w:rsid w:val="57A726CA"/>
    <w:rsid w:val="5B7B5478"/>
    <w:rsid w:val="5D49044E"/>
    <w:rsid w:val="60200102"/>
    <w:rsid w:val="617478C1"/>
    <w:rsid w:val="657809E0"/>
    <w:rsid w:val="6865349E"/>
    <w:rsid w:val="6A1011E7"/>
    <w:rsid w:val="6A7E68BC"/>
    <w:rsid w:val="6A8249E6"/>
    <w:rsid w:val="6B4A24D7"/>
    <w:rsid w:val="6DEA1D4F"/>
    <w:rsid w:val="6F8940F3"/>
    <w:rsid w:val="722717C4"/>
    <w:rsid w:val="727662A7"/>
    <w:rsid w:val="73ED2599"/>
    <w:rsid w:val="759D28B3"/>
    <w:rsid w:val="765468FF"/>
    <w:rsid w:val="7AAD65DE"/>
    <w:rsid w:val="7B2014A6"/>
    <w:rsid w:val="7DD87E16"/>
    <w:rsid w:val="7FC95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FD41BA"/>
  <w15:docId w15:val="{29416070-E664-4B64-B07E-D49795E4D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_x000b_敏</cp:lastModifiedBy>
  <cp:revision>30</cp:revision>
  <dcterms:created xsi:type="dcterms:W3CDTF">2014-10-29T12:08:00Z</dcterms:created>
  <dcterms:modified xsi:type="dcterms:W3CDTF">2021-12-03T09:10:00Z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581E424D8CC84D64907A90AC9DCDA6F2</vt:lpwstr>
  </property>
</Properties>
</file>