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600" w:lineRule="exac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5"/>
        <w:spacing w:line="600" w:lineRule="exact"/>
        <w:ind w:firstLine="0" w:firstLineChars="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广州市绿色石化和新材料产业链重点</w:t>
      </w:r>
    </w:p>
    <w:p>
      <w:pPr>
        <w:pStyle w:val="2"/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创新研发平台</w:t>
      </w:r>
    </w:p>
    <w:bookmarkEnd w:id="0"/>
    <w:p>
      <w:pPr>
        <w:pStyle w:val="2"/>
        <w:numPr>
          <w:ilvl w:val="1"/>
          <w:numId w:val="0"/>
        </w:numPr>
        <w:ind w:leftChars="0"/>
        <w:rPr>
          <w:rFonts w:hint="default"/>
          <w:lang w:val="en-US" w:eastAsia="zh-CN"/>
        </w:rPr>
      </w:pPr>
    </w:p>
    <w:p>
      <w:pPr>
        <w:tabs>
          <w:tab w:val="left" w:pos="312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绿色石化和新材料产业链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国家级重点创新研发平台</w:t>
      </w:r>
    </w:p>
    <w:tbl>
      <w:tblPr>
        <w:tblStyle w:val="3"/>
        <w:tblW w:w="499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923"/>
        <w:gridCol w:w="3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级别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平台名称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建设依托单位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创新中心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国家先进高分子材料产业创新中心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国家印刷及柔性显示创新中心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广东省聚华印刷显示技术有限公司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国家重点实验室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光电材料与技术国家重点实验室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发光材料与器件国家重点实验室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制浆造纸工程国家重点实验室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稀有金属分离与综合利用国家重点实验室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广东省科学院资源利用与稀土开发研究所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废旧塑料资源高效开发及高质利用国家重点实验室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国家工程实验室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半导体照明材料及器件国家地方联合工程实验室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塑料改性与加工国家工程实验室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现代材料表面工程技术国家工程实验室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广东省科学院新材料研究所</w:t>
            </w:r>
          </w:p>
        </w:tc>
      </w:tr>
      <w:tr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再生型医用植入器械国家工程实验室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广东冠昊生物科技有限公司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国家工程技术研究中心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国家钛及稀有金属粉末冶金国家工程技术研究中心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广东省科学院新材料研究所</w:t>
            </w:r>
          </w:p>
        </w:tc>
      </w:tr>
      <w:tr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国家橡塑密封工程技术研究中心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广州机械科学研究院有限公司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聚合物新型成型装备国家工程研究中心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国家人体组织功能重建工程技术研究中心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国家金属材料近净成型工程技术研究中心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造纸与污染控制国家工程研究中心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国家企业技术中心</w:t>
            </w: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金发科技股份有限公司国家企业技术中心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万力轮胎股份有限公司国家企业技术中心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万力轮胎股份有限公司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广州天赐高新材料股份有限公司国家企业技术中心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广州天赐高新材料股份有限公司</w:t>
            </w:r>
          </w:p>
        </w:tc>
      </w:tr>
    </w:tbl>
    <w:p>
      <w:pPr>
        <w:tabs>
          <w:tab w:val="left" w:pos="312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tabs>
          <w:tab w:val="left" w:pos="312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tabs>
          <w:tab w:val="left" w:pos="312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绿色石化和新材料产业链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省级重点创新研发平台名单</w:t>
      </w:r>
    </w:p>
    <w:tbl>
      <w:tblPr>
        <w:tblStyle w:val="3"/>
        <w:tblW w:w="494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667"/>
        <w:gridCol w:w="2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平台名称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省级重点实验室</w:t>
            </w: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广东省电子有机聚合物材料重点实验室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中国科学院广州化学研究所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广东省高分子材料环境适应性评价与检测技术重点实验室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中国电器科学研究院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广东省高性能树脂基复合材料实验室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中山大学化学与化学工程学院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广东省高性能与功能高分子材料重点实验室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广东省工业表面活性剂重点实验室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广东省石油化工研究院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广东省功能软凝聚态物质重点实验室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广东工业大学材料与能源学院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广东省骨科矫形技术及植入材料重点实验室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广州军区广州总医院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广东省光纤激光材料与应用技术重点实验室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华南理工大学材料科学与工程学院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广东省建筑节能与应用技术重点实验室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广东省金属强韧化技术与应用重点实验室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广东省科学院新材料研究所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广东省金属新材料制备与成形重点实验室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广东省矿物物理与材料研究开发重点实验室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中国科学院广州地球化学研究所</w:t>
            </w:r>
          </w:p>
        </w:tc>
      </w:tr>
      <w:tr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广东省量子调控工程与材料重点实验室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华南师范大学物理与电信工程学院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广东省膜材料与膜分离重点实验室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广州中国科学院先进技术研究所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广东省燃料电池技术重点实验室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广东省微纳光子功能材料与器件重点实验室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广东省稀土开发及应用研究重点实验室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广东省科学院资源利用与稀土开发研究所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广东省先进储能材料重点实验室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华南理工大学材料科学与工程学院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广东省显示材料与技术重点实验室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广东省现代表面工程技术重点实验室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广东省科学院新材料研究所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广东省新型涂料研究开发重点实验室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中国电器科学研究院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广东省电驱动力能源材料重点实验室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南方科技大学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广东省高密度集成电路封装及测试基板企业重点实验室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广州兴森快捷电路科技有限公司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广东省节能型功能陶瓷及其应用技术企业重点实验室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广州市红日燃具有限公司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广东省日用化学品可再生资源研究与应用企业重点实验室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广州立白企业集团有限公司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广东省特种工程塑料企业重点实验室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广东省材料与构件防火检测技术企业重点实验室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广州市建筑材料工业研究所有限公司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省级企业技术中心</w:t>
            </w: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广东标美硅氟新材料有限公司省级企业技术中心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广东标美硅氟新材料有限公司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广州保赐利化工有限公司省级企业技术中心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广州保赐利化工有限公司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广州合成材料研究院有限公司省级企业技术中心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广州合成材料研究院有限公司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广州赫尔普化工有限公司省级企业技术中心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广州赫尔普化工有限公司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广州回天新材料有限公司省级企业技术中心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广州回天新材料有限公司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广州集泰化工股份有限公司省级企业技术中心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广州集泰化工股份有限公司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广州鹿山新材料股份有限公司省级企业技术中心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广州鹿山新材料股份有限公司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广州擎天实业有限公司省级企业技术中心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广州擎天实业有限公司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广州熵能创新材料股份有限公司省级企业技术中心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广州熵能创新材料股份有限公司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广州市白云化工实业有限公司省级企业技术中心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广州市白云化工实业有限公司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广州市合诚化学有限公司省级企业技术中心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广州市合诚化学有限公司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广州市尤特新材料有限公司省级企业技术中心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广州市尤特新材料有限公司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广州天赐高新材料股份有限公司省级企业技术中心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广州天赐高新材料股份有限公司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广州新莱福磁电有限公司省级企业技术中心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广州新莱福磁电有限公司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中科院广州化学有限公司省级企业技术中心</w:t>
            </w:r>
          </w:p>
        </w:tc>
        <w:tc>
          <w:tcPr>
            <w:tcW w:w="1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中科院广州化学有限公司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D1224"/>
    <w:multiLevelType w:val="multilevel"/>
    <w:tmpl w:val="591D1224"/>
    <w:lvl w:ilvl="0" w:tentative="0">
      <w:start w:val="1"/>
      <w:numFmt w:val="chineseCounting"/>
      <w:suff w:val="nothing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"/>
      <w:suff w:val="nothing"/>
      <w:lvlText w:val="%2.1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UxZGFhZDk5YmU4ZjU3OTM5ZmNjMTRkMzhmMDEifQ=="/>
  </w:docVars>
  <w:rsids>
    <w:rsidRoot w:val="4E9067FA"/>
    <w:rsid w:val="4E9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2022-11-23T08:33:00Z</dcterms:created>
  <dc:creator>钱大大</dc:creator>
  <cp:lastModifiedBy>钱大大</cp:lastModifiedBy>
  <dcterms:modified xsi:type="dcterms:W3CDTF">2022-11-23T08:34:13Z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CAE2A16DF23D4C34A931B7668A7745B0</vt:lpwstr>
  </property>
</Properties>
</file>