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BB" w:rsidRPr="002E64AC" w:rsidRDefault="00AD1BBB" w:rsidP="00AD1BBB">
      <w:pPr>
        <w:spacing w:line="600" w:lineRule="exact"/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</w:pPr>
      <w:r w:rsidRPr="002E64AC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 xml:space="preserve">附件2 </w:t>
      </w:r>
      <w:r w:rsidRPr="002E64AC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2E64AC">
        <w:rPr>
          <w:rFonts w:ascii="仿宋_GB2312" w:eastAsia="仿宋_GB2312" w:hAnsi="宋体" w:cs="宋体" w:hint="eastAsia"/>
          <w:bCs/>
          <w:sz w:val="44"/>
          <w:szCs w:val="44"/>
        </w:rPr>
        <w:t xml:space="preserve">           </w:t>
      </w:r>
    </w:p>
    <w:p w:rsidR="00AD1BBB" w:rsidRDefault="00AD1BBB" w:rsidP="00AD1BBB">
      <w:pPr>
        <w:spacing w:line="300" w:lineRule="exact"/>
        <w:rPr>
          <w:rFonts w:ascii="宋体" w:hAnsi="宋体" w:cs="宋体"/>
          <w:bCs/>
          <w:sz w:val="44"/>
          <w:szCs w:val="44"/>
        </w:rPr>
      </w:pPr>
    </w:p>
    <w:p w:rsidR="00AD1BBB" w:rsidRPr="002E64AC" w:rsidRDefault="00AD1BBB" w:rsidP="00AD1BBB">
      <w:pPr>
        <w:spacing w:line="46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2E64AC">
        <w:rPr>
          <w:rFonts w:ascii="方正小标宋_GBK" w:eastAsia="方正小标宋_GBK" w:hint="eastAsia"/>
          <w:color w:val="000000"/>
          <w:sz w:val="44"/>
          <w:szCs w:val="44"/>
        </w:rPr>
        <w:t>参会回执</w:t>
      </w:r>
    </w:p>
    <w:tbl>
      <w:tblPr>
        <w:tblpPr w:leftFromText="180" w:rightFromText="180" w:vertAnchor="text" w:horzAnchor="page" w:tblpXSpec="center" w:tblpY="38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127"/>
        <w:gridCol w:w="1156"/>
        <w:gridCol w:w="1070"/>
        <w:gridCol w:w="1188"/>
        <w:gridCol w:w="1979"/>
      </w:tblGrid>
      <w:tr w:rsidR="00AD1BBB" w:rsidRPr="00882073" w:rsidTr="00F1204A">
        <w:trPr>
          <w:trHeight w:val="397"/>
        </w:trPr>
        <w:tc>
          <w:tcPr>
            <w:tcW w:w="1070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3930" w:type="pct"/>
            <w:gridSpan w:val="5"/>
            <w:vAlign w:val="center"/>
          </w:tcPr>
          <w:p w:rsidR="00AD1BBB" w:rsidRPr="00882073" w:rsidRDefault="00AD1BBB" w:rsidP="00F1204A">
            <w:pPr>
              <w:spacing w:line="30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D1BBB" w:rsidRPr="00882073" w:rsidTr="00F1204A">
        <w:trPr>
          <w:trHeight w:val="397"/>
        </w:trPr>
        <w:tc>
          <w:tcPr>
            <w:tcW w:w="1070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>地  址</w:t>
            </w:r>
          </w:p>
        </w:tc>
        <w:tc>
          <w:tcPr>
            <w:tcW w:w="2021" w:type="pct"/>
            <w:gridSpan w:val="3"/>
            <w:vAlign w:val="center"/>
          </w:tcPr>
          <w:p w:rsidR="00AD1BBB" w:rsidRPr="00882073" w:rsidRDefault="00AD1BBB" w:rsidP="00F1204A">
            <w:pPr>
              <w:spacing w:line="30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16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193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D1BBB" w:rsidRPr="00882073" w:rsidTr="00F1204A">
        <w:trPr>
          <w:trHeight w:val="397"/>
        </w:trPr>
        <w:tc>
          <w:tcPr>
            <w:tcW w:w="1070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>手 机</w:t>
            </w:r>
          </w:p>
        </w:tc>
        <w:tc>
          <w:tcPr>
            <w:tcW w:w="2021" w:type="pct"/>
            <w:gridSpan w:val="3"/>
            <w:vAlign w:val="center"/>
          </w:tcPr>
          <w:p w:rsidR="00AD1BBB" w:rsidRPr="00882073" w:rsidRDefault="00AD1BBB" w:rsidP="00F1204A">
            <w:pPr>
              <w:spacing w:line="30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16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 xml:space="preserve">职  </w:t>
            </w:r>
            <w:proofErr w:type="gramStart"/>
            <w:r w:rsidRPr="00882073"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193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D1BBB" w:rsidRPr="00882073" w:rsidTr="00F1204A">
        <w:trPr>
          <w:trHeight w:val="397"/>
        </w:trPr>
        <w:tc>
          <w:tcPr>
            <w:tcW w:w="1070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 w:rsidRPr="00882073">
              <w:rPr>
                <w:rFonts w:ascii="仿宋" w:eastAsia="仿宋" w:hAnsi="仿宋" w:cs="仿宋" w:hint="eastAsia"/>
                <w:sz w:val="24"/>
              </w:rPr>
              <w:t>邮</w:t>
            </w:r>
            <w:proofErr w:type="gramEnd"/>
            <w:r w:rsidRPr="00882073">
              <w:rPr>
                <w:rFonts w:ascii="仿宋" w:eastAsia="仿宋" w:hAnsi="仿宋" w:cs="仿宋" w:hint="eastAsia"/>
                <w:sz w:val="24"/>
              </w:rPr>
              <w:t xml:space="preserve">  箱</w:t>
            </w:r>
          </w:p>
        </w:tc>
        <w:tc>
          <w:tcPr>
            <w:tcW w:w="2021" w:type="pct"/>
            <w:gridSpan w:val="3"/>
            <w:vAlign w:val="center"/>
          </w:tcPr>
          <w:p w:rsidR="00AD1BBB" w:rsidRPr="00882073" w:rsidRDefault="00AD1BBB" w:rsidP="00F1204A">
            <w:pPr>
              <w:spacing w:line="30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16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>微信号</w:t>
            </w:r>
          </w:p>
        </w:tc>
        <w:tc>
          <w:tcPr>
            <w:tcW w:w="1193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D1BBB" w:rsidRPr="00882073" w:rsidTr="00F1204A">
        <w:trPr>
          <w:trHeight w:val="397"/>
        </w:trPr>
        <w:tc>
          <w:tcPr>
            <w:tcW w:w="1070" w:type="pct"/>
            <w:vMerge w:val="restar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>参会人员</w:t>
            </w:r>
          </w:p>
        </w:tc>
        <w:tc>
          <w:tcPr>
            <w:tcW w:w="679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697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645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716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1193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>微信号</w:t>
            </w:r>
          </w:p>
        </w:tc>
      </w:tr>
      <w:tr w:rsidR="00AD1BBB" w:rsidRPr="00882073" w:rsidTr="00F1204A">
        <w:trPr>
          <w:trHeight w:val="397"/>
        </w:trPr>
        <w:tc>
          <w:tcPr>
            <w:tcW w:w="1070" w:type="pct"/>
            <w:vMerge/>
            <w:vAlign w:val="center"/>
          </w:tcPr>
          <w:p w:rsidR="00AD1BBB" w:rsidRPr="00882073" w:rsidRDefault="00AD1BBB" w:rsidP="00F1204A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9" w:type="pct"/>
            <w:vAlign w:val="center"/>
          </w:tcPr>
          <w:p w:rsidR="00AD1BBB" w:rsidRPr="00882073" w:rsidRDefault="00AD1BBB" w:rsidP="00F1204A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7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45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6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3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D1BBB" w:rsidRPr="00882073" w:rsidTr="00F1204A">
        <w:trPr>
          <w:trHeight w:val="397"/>
        </w:trPr>
        <w:tc>
          <w:tcPr>
            <w:tcW w:w="1070" w:type="pct"/>
            <w:vMerge/>
            <w:vAlign w:val="center"/>
          </w:tcPr>
          <w:p w:rsidR="00AD1BBB" w:rsidRPr="00882073" w:rsidRDefault="00AD1BBB" w:rsidP="00F1204A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9" w:type="pct"/>
            <w:vAlign w:val="center"/>
          </w:tcPr>
          <w:p w:rsidR="00AD1BBB" w:rsidRPr="00882073" w:rsidRDefault="00AD1BBB" w:rsidP="00F1204A">
            <w:pPr>
              <w:spacing w:line="30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697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45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6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3" w:type="pct"/>
            <w:vAlign w:val="center"/>
          </w:tcPr>
          <w:p w:rsidR="00AD1BBB" w:rsidRPr="00882073" w:rsidRDefault="00AD1BBB" w:rsidP="00F1204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D1BBB" w:rsidRPr="00882073" w:rsidTr="00F1204A">
        <w:trPr>
          <w:trHeight w:val="1192"/>
        </w:trPr>
        <w:tc>
          <w:tcPr>
            <w:tcW w:w="1749" w:type="pct"/>
            <w:gridSpan w:val="2"/>
            <w:vAlign w:val="center"/>
          </w:tcPr>
          <w:p w:rsidR="00AD1BBB" w:rsidRPr="00882073" w:rsidRDefault="00AD1BBB" w:rsidP="00F1204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 xml:space="preserve">参加大讲堂（上午）           </w:t>
            </w:r>
            <w:r w:rsidRPr="00882073">
              <w:rPr>
                <w:rFonts w:ascii="仿宋" w:eastAsia="仿宋" w:hAnsi="仿宋" w:cs="仿宋" w:hint="eastAsia"/>
                <w:sz w:val="24"/>
              </w:rPr>
              <w:br/>
              <w:t>□是 □否</w:t>
            </w:r>
          </w:p>
        </w:tc>
        <w:tc>
          <w:tcPr>
            <w:tcW w:w="2058" w:type="pct"/>
            <w:gridSpan w:val="3"/>
            <w:vAlign w:val="center"/>
          </w:tcPr>
          <w:p w:rsidR="00AD1BBB" w:rsidRPr="00882073" w:rsidRDefault="00AD1BBB" w:rsidP="00F1204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 xml:space="preserve">参加商务考察（下午）           </w:t>
            </w:r>
            <w:r w:rsidRPr="00882073">
              <w:rPr>
                <w:rFonts w:ascii="仿宋" w:eastAsia="仿宋" w:hAnsi="仿宋" w:cs="仿宋" w:hint="eastAsia"/>
                <w:sz w:val="24"/>
              </w:rPr>
              <w:br/>
              <w:t>（参会嘉宾免费） □是 □否</w:t>
            </w:r>
          </w:p>
        </w:tc>
        <w:tc>
          <w:tcPr>
            <w:tcW w:w="1193" w:type="pct"/>
            <w:vAlign w:val="center"/>
          </w:tcPr>
          <w:p w:rsidR="00AD1BBB" w:rsidRPr="00882073" w:rsidRDefault="00AD1BBB" w:rsidP="00F1204A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>商务考察选择：</w:t>
            </w:r>
            <w:r w:rsidRPr="00882073">
              <w:rPr>
                <w:rFonts w:ascii="仿宋" w:eastAsia="仿宋" w:hAnsi="仿宋" w:cs="仿宋" w:hint="eastAsia"/>
                <w:sz w:val="24"/>
              </w:rPr>
              <w:br/>
              <w:t>大巴□</w:t>
            </w:r>
            <w:r w:rsidRPr="00882073">
              <w:rPr>
                <w:rFonts w:ascii="仿宋" w:eastAsia="仿宋" w:hAnsi="仿宋" w:cs="仿宋" w:hint="eastAsia"/>
                <w:sz w:val="24"/>
              </w:rPr>
              <w:br/>
              <w:t>自驾□</w:t>
            </w:r>
            <w:r w:rsidRPr="00882073">
              <w:rPr>
                <w:rFonts w:ascii="仿宋" w:eastAsia="仿宋" w:hAnsi="仿宋" w:cs="仿宋" w:hint="eastAsia"/>
                <w:sz w:val="24"/>
              </w:rPr>
              <w:br/>
              <w:t>车牌号码：</w:t>
            </w:r>
          </w:p>
        </w:tc>
      </w:tr>
      <w:tr w:rsidR="00AD1BBB" w:rsidRPr="00882073" w:rsidTr="00F1204A">
        <w:trPr>
          <w:trHeight w:val="886"/>
        </w:trPr>
        <w:tc>
          <w:tcPr>
            <w:tcW w:w="1070" w:type="pct"/>
            <w:vAlign w:val="center"/>
          </w:tcPr>
          <w:p w:rsidR="00AD1BBB" w:rsidRPr="00882073" w:rsidRDefault="00AD1BBB" w:rsidP="00F1204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>所属行业</w:t>
            </w:r>
          </w:p>
        </w:tc>
        <w:tc>
          <w:tcPr>
            <w:tcW w:w="3930" w:type="pct"/>
            <w:gridSpan w:val="5"/>
          </w:tcPr>
          <w:p w:rsidR="00AD1BBB" w:rsidRPr="00882073" w:rsidRDefault="00AD1BBB" w:rsidP="00F1204A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>□</w:t>
            </w:r>
            <w:proofErr w:type="gramStart"/>
            <w:r w:rsidRPr="00882073">
              <w:rPr>
                <w:rFonts w:ascii="仿宋" w:eastAsia="仿宋" w:hAnsi="仿宋" w:cs="仿宋" w:hint="eastAsia"/>
                <w:sz w:val="24"/>
              </w:rPr>
              <w:t>快消品</w:t>
            </w:r>
            <w:proofErr w:type="gramEnd"/>
            <w:r w:rsidRPr="00882073">
              <w:rPr>
                <w:rFonts w:ascii="仿宋" w:eastAsia="仿宋" w:hAnsi="仿宋" w:cs="仿宋" w:hint="eastAsia"/>
                <w:sz w:val="24"/>
              </w:rPr>
              <w:t xml:space="preserve">     □医药行业    □保健品  </w:t>
            </w:r>
          </w:p>
          <w:p w:rsidR="00AD1BBB" w:rsidRPr="00882073" w:rsidRDefault="00AD1BBB" w:rsidP="00F1204A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>□保健食品   □</w:t>
            </w:r>
            <w:proofErr w:type="gramStart"/>
            <w:r w:rsidRPr="00882073">
              <w:rPr>
                <w:rFonts w:ascii="仿宋" w:eastAsia="仿宋" w:hAnsi="仿宋" w:cs="仿宋" w:hint="eastAsia"/>
                <w:sz w:val="24"/>
              </w:rPr>
              <w:t>快消品</w:t>
            </w:r>
            <w:proofErr w:type="gramEnd"/>
            <w:r w:rsidRPr="00882073">
              <w:rPr>
                <w:rFonts w:ascii="仿宋" w:eastAsia="仿宋" w:hAnsi="仿宋" w:cs="仿宋" w:hint="eastAsia"/>
                <w:sz w:val="24"/>
              </w:rPr>
              <w:t xml:space="preserve">及医药行业第三方仓储    </w:t>
            </w:r>
          </w:p>
          <w:p w:rsidR="00AD1BBB" w:rsidRPr="00882073" w:rsidRDefault="00AD1BBB" w:rsidP="00F1204A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>□</w:t>
            </w:r>
            <w:proofErr w:type="gramStart"/>
            <w:r w:rsidRPr="00882073">
              <w:rPr>
                <w:rFonts w:ascii="仿宋" w:eastAsia="仿宋" w:hAnsi="仿宋" w:cs="仿宋" w:hint="eastAsia"/>
                <w:sz w:val="24"/>
              </w:rPr>
              <w:t>快消品</w:t>
            </w:r>
            <w:proofErr w:type="gramEnd"/>
            <w:r w:rsidRPr="00882073">
              <w:rPr>
                <w:rFonts w:ascii="仿宋" w:eastAsia="仿宋" w:hAnsi="仿宋" w:cs="仿宋" w:hint="eastAsia"/>
                <w:sz w:val="24"/>
              </w:rPr>
              <w:t>及医药行业连锁经营    □其它（请注明）</w:t>
            </w:r>
            <w:r w:rsidRPr="00882073">
              <w:rPr>
                <w:rFonts w:ascii="仿宋" w:eastAsia="仿宋" w:hAnsi="仿宋" w:cs="仿宋" w:hint="eastAsia"/>
                <w:sz w:val="24"/>
                <w:u w:val="single"/>
              </w:rPr>
              <w:t xml:space="preserve">     </w:t>
            </w:r>
            <w:r w:rsidRPr="00882073">
              <w:rPr>
                <w:rFonts w:ascii="仿宋" w:eastAsia="仿宋" w:hAnsi="仿宋" w:cs="仿宋" w:hint="eastAsia"/>
                <w:sz w:val="24"/>
              </w:rPr>
              <w:t xml:space="preserve">             </w:t>
            </w:r>
          </w:p>
        </w:tc>
      </w:tr>
      <w:tr w:rsidR="00AD1BBB" w:rsidRPr="00882073" w:rsidTr="00F1204A">
        <w:trPr>
          <w:trHeight w:val="2056"/>
        </w:trPr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AD1BBB" w:rsidRPr="00882073" w:rsidRDefault="00AD1BBB" w:rsidP="00F1204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>公司运营概况</w:t>
            </w:r>
          </w:p>
        </w:tc>
        <w:tc>
          <w:tcPr>
            <w:tcW w:w="3930" w:type="pct"/>
            <w:gridSpan w:val="5"/>
          </w:tcPr>
          <w:p w:rsidR="00AD1BBB" w:rsidRPr="00882073" w:rsidRDefault="00AD1BBB" w:rsidP="00F1204A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>￭公司人数：</w:t>
            </w:r>
            <w:r w:rsidRPr="00882073"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</w:t>
            </w:r>
            <w:r w:rsidRPr="00882073">
              <w:rPr>
                <w:rFonts w:ascii="仿宋" w:eastAsia="仿宋" w:hAnsi="仿宋" w:cs="仿宋" w:hint="eastAsia"/>
                <w:sz w:val="24"/>
              </w:rPr>
              <w:t>人</w:t>
            </w:r>
          </w:p>
          <w:p w:rsidR="00AD1BBB" w:rsidRPr="00882073" w:rsidRDefault="00AD1BBB" w:rsidP="00F1204A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 xml:space="preserve">￭是否有相关改造计划：□有  □否 </w:t>
            </w:r>
          </w:p>
          <w:p w:rsidR="00AD1BBB" w:rsidRPr="00882073" w:rsidRDefault="00AD1BBB" w:rsidP="00F1204A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>￭相关改造计划：□生产  □物流  □信息流</w:t>
            </w:r>
            <w:r w:rsidRPr="00882073"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</w:t>
            </w:r>
            <w:r w:rsidRPr="00882073"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AD1BBB" w:rsidRPr="00882073" w:rsidRDefault="00AD1BBB" w:rsidP="00F1204A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 xml:space="preserve">￭公司经营遇到的瓶颈：□生产   □物流 </w:t>
            </w:r>
          </w:p>
          <w:p w:rsidR="00AD1BBB" w:rsidRPr="00882073" w:rsidRDefault="00AD1BBB" w:rsidP="00F1204A">
            <w:pPr>
              <w:spacing w:line="320" w:lineRule="exact"/>
              <w:rPr>
                <w:rFonts w:ascii="仿宋" w:eastAsia="仿宋" w:hAnsi="仿宋" w:cs="仿宋"/>
                <w:sz w:val="24"/>
                <w:u w:val="single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>□生产和物流之间不顺畅</w:t>
            </w:r>
            <w:r w:rsidRPr="00882073">
              <w:rPr>
                <w:rFonts w:ascii="仿宋" w:eastAsia="仿宋" w:hAnsi="仿宋" w:cs="仿宋" w:hint="eastAsia"/>
                <w:sz w:val="24"/>
                <w:u w:val="single"/>
              </w:rPr>
              <w:t xml:space="preserve"> </w:t>
            </w:r>
          </w:p>
          <w:p w:rsidR="00AD1BBB" w:rsidRPr="00882073" w:rsidRDefault="00AD1BBB" w:rsidP="00F1204A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 w:rsidRPr="00882073">
              <w:rPr>
                <w:rFonts w:ascii="仿宋" w:eastAsia="仿宋" w:hAnsi="仿宋" w:cs="仿宋" w:hint="eastAsia"/>
                <w:sz w:val="24"/>
              </w:rPr>
              <w:t xml:space="preserve">□公司内部信息系统未全面链接   □公司内部与外界信息不对                               </w:t>
            </w:r>
          </w:p>
        </w:tc>
      </w:tr>
    </w:tbl>
    <w:p w:rsidR="00AD1BBB" w:rsidRPr="002E64AC" w:rsidRDefault="00AD1BBB" w:rsidP="00AD1BBB">
      <w:pPr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hAnsi="仿宋" w:cs="仿宋" w:hint="eastAsia"/>
          <w:kern w:val="0"/>
          <w:sz w:val="24"/>
          <w:shd w:val="clear" w:color="auto" w:fill="FFFFFF"/>
          <w:lang w:bidi="ar"/>
        </w:rPr>
      </w:pPr>
      <w:r w:rsidRPr="002E64AC">
        <w:rPr>
          <w:rFonts w:ascii="仿宋_GB2312" w:eastAsia="仿宋_GB2312" w:hAnsi="仿宋" w:cs="仿宋" w:hint="eastAsia"/>
          <w:sz w:val="28"/>
          <w:szCs w:val="28"/>
        </w:rPr>
        <w:t>参会回执请于2020年12月11日前反馈至广州市物流技术与应用协会邮箱，最终报名审核以</w:t>
      </w:r>
      <w:proofErr w:type="gramStart"/>
      <w:r w:rsidRPr="002E64AC">
        <w:rPr>
          <w:rFonts w:ascii="仿宋_GB2312" w:eastAsia="仿宋_GB2312" w:hAnsi="仿宋" w:cs="仿宋" w:hint="eastAsia"/>
          <w:sz w:val="28"/>
          <w:szCs w:val="28"/>
        </w:rPr>
        <w:t>广物协秘书处</w:t>
      </w:r>
      <w:proofErr w:type="gramEnd"/>
      <w:r w:rsidRPr="002E64AC">
        <w:rPr>
          <w:rFonts w:ascii="仿宋_GB2312" w:eastAsia="仿宋_GB2312" w:hAnsi="仿宋" w:cs="仿宋" w:hint="eastAsia"/>
          <w:sz w:val="28"/>
          <w:szCs w:val="28"/>
        </w:rPr>
        <w:t>审批通过为准。</w:t>
      </w:r>
    </w:p>
    <w:p w:rsidR="00AD1BBB" w:rsidRPr="002E64AC" w:rsidRDefault="00AD1BBB" w:rsidP="00AD1BBB">
      <w:pPr>
        <w:spacing w:line="440" w:lineRule="exact"/>
        <w:ind w:firstLineChars="200" w:firstLine="560"/>
        <w:jc w:val="left"/>
        <w:rPr>
          <w:rFonts w:ascii="仿宋_GB2312" w:eastAsia="仿宋_GB2312" w:hAnsi="仿宋" w:cs="仿宋" w:hint="eastAsia"/>
          <w:sz w:val="28"/>
          <w:szCs w:val="28"/>
        </w:rPr>
      </w:pPr>
      <w:r w:rsidRPr="002E64AC">
        <w:rPr>
          <w:rFonts w:ascii="仿宋_GB2312" w:eastAsia="仿宋_GB2312" w:hAnsi="仿宋" w:cs="仿宋" w:hint="eastAsia"/>
          <w:sz w:val="28"/>
          <w:szCs w:val="28"/>
        </w:rPr>
        <w:t>协会邮箱：</w:t>
      </w:r>
      <w:hyperlink r:id="rId4" w:history="1">
        <w:r w:rsidRPr="002E64AC">
          <w:rPr>
            <w:rFonts w:eastAsia="仿宋_GB2312"/>
            <w:sz w:val="28"/>
            <w:szCs w:val="28"/>
          </w:rPr>
          <w:t>info@gzlpa.cn</w:t>
        </w:r>
      </w:hyperlink>
      <w:r w:rsidRPr="002E64AC">
        <w:rPr>
          <w:rFonts w:eastAsia="仿宋_GB2312"/>
          <w:sz w:val="28"/>
          <w:szCs w:val="28"/>
        </w:rPr>
        <w:t xml:space="preserve"> </w:t>
      </w:r>
    </w:p>
    <w:p w:rsidR="00AD1BBB" w:rsidRPr="002E64AC" w:rsidRDefault="00AD1BBB" w:rsidP="00AD1BBB">
      <w:pPr>
        <w:spacing w:line="440" w:lineRule="exact"/>
        <w:ind w:firstLineChars="200" w:firstLine="560"/>
        <w:jc w:val="left"/>
        <w:rPr>
          <w:rFonts w:ascii="仿宋_GB2312" w:eastAsia="仿宋_GB2312" w:hAnsi="仿宋" w:cs="仿宋" w:hint="eastAsia"/>
          <w:sz w:val="28"/>
          <w:szCs w:val="28"/>
        </w:rPr>
      </w:pPr>
      <w:r w:rsidRPr="002E64AC">
        <w:rPr>
          <w:rFonts w:ascii="仿宋_GB2312" w:eastAsia="仿宋_GB2312" w:hAnsi="仿宋" w:cs="仿宋" w:hint="eastAsia"/>
          <w:sz w:val="28"/>
          <w:szCs w:val="28"/>
        </w:rPr>
        <w:t>联系人：林春侨、曾银凤、陈庭琛、</w:t>
      </w:r>
      <w:proofErr w:type="gramStart"/>
      <w:r w:rsidRPr="002E64AC">
        <w:rPr>
          <w:rFonts w:ascii="仿宋_GB2312" w:eastAsia="仿宋_GB2312" w:hAnsi="仿宋" w:cs="仿宋" w:hint="eastAsia"/>
          <w:sz w:val="28"/>
          <w:szCs w:val="28"/>
        </w:rPr>
        <w:t>林柳清</w:t>
      </w:r>
      <w:proofErr w:type="gramEnd"/>
    </w:p>
    <w:p w:rsidR="00AD1BBB" w:rsidRPr="00882073" w:rsidRDefault="00AD1BBB" w:rsidP="00AD1BBB">
      <w:pPr>
        <w:spacing w:line="44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2E64AC">
        <w:rPr>
          <w:rFonts w:ascii="仿宋_GB2312" w:eastAsia="仿宋_GB2312" w:hAnsi="仿宋" w:cs="仿宋" w:hint="eastAsia"/>
          <w:sz w:val="28"/>
          <w:szCs w:val="28"/>
        </w:rPr>
        <w:t xml:space="preserve">联系电话：020-89611499。  </w:t>
      </w:r>
      <w:r w:rsidRPr="002E64AC">
        <w:rPr>
          <w:rFonts w:ascii="仿宋" w:eastAsia="仿宋" w:hAnsi="仿宋" w:cs="仿宋" w:hint="eastAsia"/>
          <w:sz w:val="28"/>
          <w:szCs w:val="28"/>
        </w:rPr>
        <w:t xml:space="preserve">                        </w:t>
      </w:r>
    </w:p>
    <w:p w:rsidR="00AD1BBB" w:rsidRDefault="00AD1BBB" w:rsidP="00AD1BBB">
      <w:pPr>
        <w:spacing w:line="460" w:lineRule="exact"/>
        <w:rPr>
          <w:rFonts w:ascii="黑体" w:eastAsia="黑体"/>
          <w:sz w:val="32"/>
          <w:szCs w:val="32"/>
        </w:rPr>
      </w:pPr>
    </w:p>
    <w:p w:rsidR="005C5ADC" w:rsidRDefault="005C5ADC">
      <w:bookmarkStart w:id="0" w:name="_GoBack"/>
      <w:bookmarkEnd w:id="0"/>
    </w:p>
    <w:sectPr w:rsidR="005C5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BB"/>
    <w:rsid w:val="005C5ADC"/>
    <w:rsid w:val="00A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0DAB0-C47E-463C-8B47-03A92538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zlpa.cn&#65292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2020-11-16T09:22:00Z</dcterms:created>
  <dcterms:modified xsi:type="dcterms:W3CDTF">2020-11-16T09:22:00Z</dcterms:modified>
</cp:coreProperties>
</file>