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FD" w:rsidRDefault="00FB03FD" w:rsidP="00FB03FD">
      <w:pPr>
        <w:spacing w:line="600" w:lineRule="exact"/>
        <w:contextualSpacing/>
        <w:outlineLvl w:val="2"/>
        <w:rPr>
          <w:rFonts w:eastAsia="仿宋_GB2312"/>
          <w:color w:val="0D0D0D"/>
          <w:sz w:val="32"/>
          <w:szCs w:val="32"/>
        </w:rPr>
      </w:pPr>
      <w:r>
        <w:rPr>
          <w:rFonts w:ascii="仿宋_GB2312" w:eastAsia="仿宋_GB2312"/>
          <w:color w:val="0D0D0D"/>
          <w:sz w:val="32"/>
          <w:szCs w:val="32"/>
        </w:rPr>
        <w:t>附件</w:t>
      </w:r>
      <w:r>
        <w:rPr>
          <w:rFonts w:eastAsia="仿宋_GB2312"/>
          <w:color w:val="0D0D0D"/>
          <w:sz w:val="32"/>
          <w:szCs w:val="32"/>
        </w:rPr>
        <w:t>2</w:t>
      </w:r>
    </w:p>
    <w:p w:rsidR="00FB03FD" w:rsidRDefault="00FB03FD" w:rsidP="00FB03FD">
      <w:pPr>
        <w:spacing w:line="600" w:lineRule="exact"/>
        <w:contextualSpacing/>
        <w:outlineLvl w:val="2"/>
        <w:rPr>
          <w:rFonts w:eastAsia="仿宋_GB2312"/>
          <w:color w:val="0D0D0D"/>
          <w:sz w:val="32"/>
          <w:szCs w:val="32"/>
        </w:rPr>
      </w:pPr>
      <w:r>
        <w:rPr>
          <w:rFonts w:eastAsia="仿宋_GB2312"/>
          <w:color w:val="0D0D0D"/>
          <w:sz w:val="32"/>
          <w:szCs w:val="32"/>
        </w:rPr>
        <w:t xml:space="preserve"> </w:t>
      </w:r>
    </w:p>
    <w:p w:rsidR="00FB03FD" w:rsidRDefault="00FB03FD" w:rsidP="00FB03FD">
      <w:pPr>
        <w:spacing w:line="600" w:lineRule="exact"/>
        <w:contextualSpacing/>
        <w:jc w:val="center"/>
        <w:outlineLvl w:val="2"/>
        <w:rPr>
          <w:rFonts w:eastAsia="方正小标宋_GBK"/>
          <w:color w:val="0D0D0D"/>
          <w:sz w:val="44"/>
          <w:szCs w:val="44"/>
        </w:rPr>
      </w:pPr>
      <w:bookmarkStart w:id="0" w:name="_GoBack"/>
      <w:r>
        <w:rPr>
          <w:rFonts w:ascii="方正小标宋_GBK" w:eastAsia="方正小标宋_GBK"/>
          <w:color w:val="0D0D0D"/>
          <w:sz w:val="44"/>
          <w:szCs w:val="44"/>
        </w:rPr>
        <w:t>广州国家先导区重点公共服务平台及创新应用场景</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4"/>
        <w:gridCol w:w="1998"/>
        <w:gridCol w:w="2343"/>
        <w:gridCol w:w="33"/>
        <w:gridCol w:w="4781"/>
        <w:gridCol w:w="34"/>
        <w:gridCol w:w="2505"/>
      </w:tblGrid>
      <w:tr w:rsidR="00FB03FD" w:rsidTr="007841CC">
        <w:trPr>
          <w:jc w:val="center"/>
        </w:trPr>
        <w:tc>
          <w:tcPr>
            <w:tcW w:w="13948" w:type="dxa"/>
            <w:gridSpan w:val="8"/>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重点公共服务平台</w:t>
            </w:r>
          </w:p>
        </w:tc>
      </w:tr>
      <w:tr w:rsidR="00FB03FD" w:rsidTr="007841CC">
        <w:trPr>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序号</w:t>
            </w:r>
          </w:p>
        </w:tc>
        <w:tc>
          <w:tcPr>
            <w:tcW w:w="4819"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名称</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主要内容</w:t>
            </w:r>
          </w:p>
        </w:tc>
        <w:tc>
          <w:tcPr>
            <w:tcW w:w="2790"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承担单位</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1</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jc w:val="left"/>
              <w:rPr>
                <w:rFonts w:eastAsia="仿宋_GB2312"/>
                <w:color w:val="0D0D0D"/>
                <w:kern w:val="0"/>
                <w:sz w:val="32"/>
                <w:szCs w:val="32"/>
              </w:rPr>
            </w:pPr>
            <w:r>
              <w:rPr>
                <w:rFonts w:ascii="仿宋_GB2312" w:eastAsia="仿宋_GB2312"/>
                <w:color w:val="0D0D0D"/>
                <w:kern w:val="0"/>
                <w:sz w:val="32"/>
                <w:szCs w:val="32"/>
              </w:rPr>
              <w:t>人工智能与数字经济广东省实验室（广州）</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rPr>
                <w:rFonts w:eastAsia="仿宋_GB2312"/>
                <w:color w:val="0D0D0D"/>
                <w:kern w:val="0"/>
                <w:sz w:val="32"/>
                <w:szCs w:val="32"/>
              </w:rPr>
            </w:pPr>
            <w:r>
              <w:rPr>
                <w:rFonts w:ascii="仿宋_GB2312" w:eastAsia="仿宋_GB2312"/>
                <w:color w:val="0D0D0D"/>
                <w:kern w:val="0"/>
                <w:sz w:val="32"/>
                <w:szCs w:val="32"/>
              </w:rPr>
              <w:t>聚焦人工智能基础理论与核心算法、人工智能软硬件平台与关键技术、数字经济示范应用研究，提升人工智能基础理论与关键技术原创能力、应用转化能力，为人工智能与数字经济发展提供源动力与技术支撑。</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kern w:val="0"/>
                <w:sz w:val="32"/>
                <w:szCs w:val="32"/>
              </w:rPr>
              <w:t>市科技局、工业和信息化局、发展改革委，海珠区政府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2</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jc w:val="left"/>
              <w:rPr>
                <w:rFonts w:eastAsia="仿宋_GB2312"/>
                <w:color w:val="0D0D0D"/>
                <w:kern w:val="0"/>
                <w:sz w:val="32"/>
                <w:szCs w:val="32"/>
              </w:rPr>
            </w:pPr>
            <w:r>
              <w:rPr>
                <w:rFonts w:ascii="仿宋_GB2312" w:eastAsia="仿宋_GB2312"/>
                <w:color w:val="0D0D0D"/>
                <w:kern w:val="0"/>
                <w:sz w:val="32"/>
                <w:szCs w:val="32"/>
              </w:rPr>
              <w:t>广东智能无人系统研究院</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rPr>
                <w:rFonts w:eastAsia="仿宋_GB2312"/>
                <w:color w:val="0D0D0D"/>
                <w:kern w:val="0"/>
                <w:sz w:val="32"/>
                <w:szCs w:val="32"/>
              </w:rPr>
            </w:pPr>
            <w:r>
              <w:rPr>
                <w:rFonts w:ascii="仿宋_GB2312" w:eastAsia="仿宋_GB2312"/>
                <w:color w:val="0D0D0D"/>
                <w:kern w:val="0"/>
                <w:sz w:val="32"/>
                <w:szCs w:val="32"/>
              </w:rPr>
              <w:t>面向海洋科学研究和深海资源勘探等深远海技术装备发展的重大战略需求，突破新一代潜航</w:t>
            </w:r>
            <w:proofErr w:type="gramStart"/>
            <w:r>
              <w:rPr>
                <w:rFonts w:ascii="仿宋_GB2312" w:eastAsia="仿宋_GB2312"/>
                <w:color w:val="0D0D0D"/>
                <w:kern w:val="0"/>
                <w:sz w:val="32"/>
                <w:szCs w:val="32"/>
              </w:rPr>
              <w:t>器核心</w:t>
            </w:r>
            <w:proofErr w:type="gramEnd"/>
            <w:r>
              <w:rPr>
                <w:rFonts w:ascii="仿宋_GB2312" w:eastAsia="仿宋_GB2312"/>
                <w:color w:val="0D0D0D"/>
                <w:kern w:val="0"/>
                <w:sz w:val="32"/>
                <w:szCs w:val="32"/>
              </w:rPr>
              <w:t>关键技术，研制大型高性能深海潜航器，建设相应的</w:t>
            </w:r>
            <w:proofErr w:type="gramStart"/>
            <w:r>
              <w:rPr>
                <w:rFonts w:ascii="仿宋_GB2312" w:eastAsia="仿宋_GB2312"/>
                <w:color w:val="0D0D0D"/>
                <w:kern w:val="0"/>
                <w:sz w:val="32"/>
                <w:szCs w:val="32"/>
              </w:rPr>
              <w:t>总装总</w:t>
            </w:r>
            <w:proofErr w:type="gramEnd"/>
            <w:r>
              <w:rPr>
                <w:rFonts w:ascii="仿宋_GB2312" w:eastAsia="仿宋_GB2312"/>
                <w:color w:val="0D0D0D"/>
                <w:kern w:val="0"/>
                <w:sz w:val="32"/>
                <w:szCs w:val="32"/>
              </w:rPr>
              <w:t>调及测试保障条件，组建专业配套</w:t>
            </w:r>
            <w:r>
              <w:rPr>
                <w:rFonts w:ascii="仿宋_GB2312" w:eastAsia="仿宋_GB2312"/>
                <w:color w:val="0D0D0D"/>
                <w:kern w:val="0"/>
                <w:sz w:val="32"/>
                <w:szCs w:val="32"/>
              </w:rPr>
              <w:lastRenderedPageBreak/>
              <w:t>齐全的技术队伍，形成大型无人海洋装备研发与测试能力。</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kern w:val="0"/>
                <w:sz w:val="32"/>
                <w:szCs w:val="32"/>
              </w:rPr>
              <w:lastRenderedPageBreak/>
              <w:t>市科技局、工业和信息化局、发展改革委</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3</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jc w:val="left"/>
              <w:rPr>
                <w:rFonts w:eastAsia="仿宋_GB2312"/>
                <w:color w:val="0D0D0D"/>
                <w:kern w:val="0"/>
                <w:sz w:val="32"/>
                <w:szCs w:val="32"/>
              </w:rPr>
            </w:pPr>
            <w:r>
              <w:rPr>
                <w:rFonts w:ascii="仿宋_GB2312" w:eastAsia="仿宋_GB2312"/>
                <w:color w:val="0D0D0D"/>
                <w:kern w:val="0"/>
                <w:sz w:val="32"/>
                <w:szCs w:val="32"/>
              </w:rPr>
              <w:t>中国科学院自动化研究所广州人工智能与先进计算研究院</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rPr>
                <w:rFonts w:eastAsia="仿宋_GB2312"/>
                <w:color w:val="0D0D0D"/>
                <w:kern w:val="0"/>
                <w:sz w:val="32"/>
                <w:szCs w:val="32"/>
              </w:rPr>
            </w:pPr>
            <w:r>
              <w:rPr>
                <w:rFonts w:ascii="仿宋_GB2312" w:eastAsia="仿宋_GB2312"/>
                <w:color w:val="0D0D0D"/>
                <w:kern w:val="0"/>
                <w:sz w:val="32"/>
                <w:szCs w:val="32"/>
              </w:rPr>
              <w:t>建设人工智能技术与场景生成开放平台、实感智能计算开放平台、芯片设计与测试开放平台等</w:t>
            </w:r>
            <w:r>
              <w:rPr>
                <w:rFonts w:eastAsia="仿宋_GB2312"/>
                <w:color w:val="0D0D0D"/>
                <w:kern w:val="0"/>
                <w:sz w:val="32"/>
                <w:szCs w:val="32"/>
              </w:rPr>
              <w:t>3</w:t>
            </w:r>
            <w:r>
              <w:rPr>
                <w:rFonts w:ascii="仿宋_GB2312" w:eastAsia="仿宋_GB2312"/>
                <w:color w:val="0D0D0D"/>
                <w:kern w:val="0"/>
                <w:sz w:val="32"/>
                <w:szCs w:val="32"/>
              </w:rPr>
              <w:t>个基础性研发试验平台，聚焦人工智能、先进计算架构、芯片设计等领域开展核心技术攻关、关键产品开发，提供模块化服务，缩短人工智能研发周期，培育人工智能创新生态。</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t>黄埔区政府，市科技局、工业和信息化局、发展改革委</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4</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jc w:val="left"/>
              <w:rPr>
                <w:rFonts w:eastAsia="仿宋_GB2312"/>
                <w:color w:val="0D0D0D"/>
                <w:kern w:val="0"/>
                <w:sz w:val="32"/>
                <w:szCs w:val="32"/>
              </w:rPr>
            </w:pPr>
            <w:r>
              <w:rPr>
                <w:rFonts w:ascii="仿宋_GB2312" w:eastAsia="仿宋_GB2312"/>
                <w:color w:val="0D0D0D"/>
                <w:kern w:val="0"/>
                <w:sz w:val="32"/>
                <w:szCs w:val="32"/>
              </w:rPr>
              <w:t>广东省大湾区集成电路与系统应用研究院</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utoSpaceDE w:val="0"/>
              <w:autoSpaceDN w:val="0"/>
              <w:adjustRightInd w:val="0"/>
              <w:snapToGrid w:val="0"/>
              <w:rPr>
                <w:rFonts w:eastAsia="仿宋_GB2312"/>
                <w:color w:val="0D0D0D"/>
                <w:kern w:val="0"/>
                <w:sz w:val="32"/>
                <w:szCs w:val="32"/>
              </w:rPr>
            </w:pPr>
            <w:r>
              <w:rPr>
                <w:rFonts w:ascii="仿宋_GB2312" w:eastAsia="仿宋_GB2312"/>
                <w:color w:val="0D0D0D"/>
                <w:kern w:val="0"/>
                <w:sz w:val="32"/>
                <w:szCs w:val="32"/>
              </w:rPr>
              <w:t>依托中科院微电子研究所，建设</w:t>
            </w:r>
            <w:r>
              <w:rPr>
                <w:rFonts w:eastAsia="仿宋_GB2312"/>
                <w:color w:val="0D0D0D"/>
                <w:kern w:val="0"/>
                <w:sz w:val="32"/>
                <w:szCs w:val="32"/>
              </w:rPr>
              <w:t>“</w:t>
            </w:r>
            <w:r>
              <w:rPr>
                <w:rFonts w:ascii="仿宋_GB2312" w:eastAsia="仿宋_GB2312"/>
                <w:color w:val="0D0D0D"/>
                <w:kern w:val="0"/>
                <w:sz w:val="32"/>
                <w:szCs w:val="32"/>
              </w:rPr>
              <w:t>高端集成电路测试评估平台</w:t>
            </w:r>
            <w:r>
              <w:rPr>
                <w:rFonts w:eastAsia="仿宋_GB2312"/>
                <w:color w:val="0D0D0D"/>
                <w:kern w:val="0"/>
                <w:sz w:val="32"/>
                <w:szCs w:val="32"/>
              </w:rPr>
              <w:t>”“</w:t>
            </w:r>
            <w:r>
              <w:rPr>
                <w:rFonts w:ascii="仿宋_GB2312" w:eastAsia="仿宋_GB2312"/>
                <w:color w:val="000000"/>
                <w:sz w:val="32"/>
                <w:szCs w:val="32"/>
              </w:rPr>
              <w:t>高端核心芯片研发中心</w:t>
            </w:r>
            <w:r>
              <w:rPr>
                <w:rFonts w:eastAsia="仿宋_GB2312"/>
                <w:color w:val="000000"/>
                <w:sz w:val="32"/>
                <w:szCs w:val="32"/>
              </w:rPr>
              <w:t>”</w:t>
            </w:r>
            <w:r>
              <w:rPr>
                <w:rFonts w:ascii="仿宋_GB2312" w:eastAsia="仿宋_GB2312"/>
                <w:color w:val="000000"/>
                <w:sz w:val="32"/>
                <w:szCs w:val="32"/>
              </w:rPr>
              <w:t>等平台，突破</w:t>
            </w:r>
            <w:r>
              <w:rPr>
                <w:rFonts w:eastAsia="仿宋_GB2312"/>
                <w:color w:val="000000"/>
                <w:sz w:val="32"/>
                <w:szCs w:val="32"/>
              </w:rPr>
              <w:t>FDSOI</w:t>
            </w:r>
            <w:r>
              <w:rPr>
                <w:rFonts w:ascii="仿宋_GB2312" w:eastAsia="仿宋_GB2312"/>
                <w:color w:val="000000"/>
                <w:sz w:val="32"/>
                <w:szCs w:val="32"/>
              </w:rPr>
              <w:t>核心技术</w:t>
            </w:r>
            <w:r>
              <w:rPr>
                <w:rFonts w:ascii="仿宋_GB2312" w:eastAsia="仿宋_GB2312"/>
                <w:color w:val="0D0D0D"/>
                <w:kern w:val="0"/>
                <w:sz w:val="32"/>
                <w:szCs w:val="32"/>
              </w:rPr>
              <w:t>，形成汽车电子芯片与系统、智能芯片与系统、光电混合集成电路、智能制造装备、智慧健康智能终端等系列产品，打造集成电路领域人才培养基地，支撑创新与产业</w:t>
            </w:r>
            <w:r>
              <w:rPr>
                <w:rFonts w:ascii="仿宋_GB2312" w:eastAsia="仿宋_GB2312"/>
                <w:color w:val="0D0D0D"/>
                <w:kern w:val="0"/>
                <w:sz w:val="32"/>
                <w:szCs w:val="32"/>
              </w:rPr>
              <w:lastRenderedPageBreak/>
              <w:t>集聚。</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lastRenderedPageBreak/>
              <w:t>黄埔区政府，市科技局、工业和信息化局、发展改革委</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5</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机器人智能交互广东省新一代人工智能开放创新平台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Style w:val="15"/>
                <w:rFonts w:ascii="仿宋_GB2312" w:eastAsia="仿宋_GB2312" w:hAnsi="Times New Roman"/>
                <w:color w:val="0D0D0D"/>
                <w:sz w:val="32"/>
                <w:szCs w:val="32"/>
              </w:rPr>
              <w:t>提升机器人多模态交互领域各种业务形态的自主技术能力，提高智能交互企业和机构的开发和生产交付效率，降低成本，有效解决机器人产业的重复投入建设、效率低下、资源浪费等问题，完善机器人智能交互技术标准体系，赋能机器人智能交互厂商，培育和孵化机器人科技型中小企业。</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t>科大讯飞华南公司，市科技局、工业和信息化局、发展改革委</w:t>
            </w:r>
            <w:r>
              <w:rPr>
                <w:rFonts w:eastAsia="仿宋_GB2312"/>
                <w:color w:val="0D0D0D"/>
                <w:kern w:val="0"/>
                <w:sz w:val="32"/>
                <w:szCs w:val="32"/>
              </w:rPr>
              <w:t xml:space="preserve"> </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6</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智慧交通广东省新一代人工智能开放创新平台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Style w:val="15"/>
                <w:rFonts w:ascii="仿宋_GB2312" w:eastAsia="仿宋_GB2312" w:hAnsi="Times New Roman"/>
                <w:color w:val="0D0D0D"/>
                <w:sz w:val="32"/>
                <w:szCs w:val="32"/>
              </w:rPr>
              <w:t>依托佳都科技城市交通大脑</w:t>
            </w:r>
            <w:r>
              <w:rPr>
                <w:rStyle w:val="15"/>
                <w:rFonts w:ascii="Times New Roman" w:eastAsia="仿宋_GB2312" w:hAnsi="Times New Roman"/>
                <w:color w:val="0D0D0D"/>
                <w:sz w:val="32"/>
                <w:szCs w:val="32"/>
              </w:rPr>
              <w:t>(IDPS)</w:t>
            </w:r>
            <w:r>
              <w:rPr>
                <w:rStyle w:val="15"/>
                <w:rFonts w:ascii="仿宋_GB2312" w:eastAsia="仿宋_GB2312" w:hAnsi="Times New Roman"/>
                <w:color w:val="0D0D0D"/>
                <w:sz w:val="32"/>
                <w:szCs w:val="32"/>
              </w:rPr>
              <w:t>及综合监控平台</w:t>
            </w:r>
            <w:r>
              <w:rPr>
                <w:rStyle w:val="15"/>
                <w:rFonts w:ascii="Times New Roman" w:eastAsia="仿宋_GB2312" w:hAnsi="Times New Roman"/>
                <w:color w:val="0D0D0D"/>
                <w:sz w:val="32"/>
                <w:szCs w:val="32"/>
              </w:rPr>
              <w:t>(ISCS)</w:t>
            </w:r>
            <w:r>
              <w:rPr>
                <w:rStyle w:val="15"/>
                <w:rFonts w:ascii="仿宋_GB2312" w:eastAsia="仿宋_GB2312" w:hAnsi="Times New Roman"/>
                <w:color w:val="0D0D0D"/>
                <w:sz w:val="32"/>
                <w:szCs w:val="32"/>
              </w:rPr>
              <w:t>、自动售检票系统</w:t>
            </w:r>
            <w:r>
              <w:rPr>
                <w:rStyle w:val="15"/>
                <w:rFonts w:ascii="Times New Roman" w:eastAsia="仿宋_GB2312" w:hAnsi="Times New Roman"/>
                <w:color w:val="0D0D0D"/>
                <w:sz w:val="32"/>
                <w:szCs w:val="32"/>
              </w:rPr>
              <w:t>(AFC)</w:t>
            </w:r>
            <w:r>
              <w:rPr>
                <w:rStyle w:val="15"/>
                <w:rFonts w:ascii="仿宋_GB2312" w:eastAsia="仿宋_GB2312" w:hAnsi="Times New Roman"/>
                <w:color w:val="0D0D0D"/>
                <w:sz w:val="32"/>
                <w:szCs w:val="32"/>
              </w:rPr>
              <w:t>、屏蔽门系统</w:t>
            </w:r>
            <w:r>
              <w:rPr>
                <w:rStyle w:val="15"/>
                <w:rFonts w:ascii="Times New Roman" w:eastAsia="仿宋_GB2312" w:hAnsi="Times New Roman"/>
                <w:color w:val="0D0D0D"/>
                <w:sz w:val="32"/>
                <w:szCs w:val="32"/>
              </w:rPr>
              <w:t>(PSD)</w:t>
            </w:r>
            <w:r>
              <w:rPr>
                <w:rStyle w:val="15"/>
                <w:rFonts w:ascii="仿宋_GB2312" w:eastAsia="仿宋_GB2312" w:hAnsi="Times New Roman"/>
                <w:color w:val="0D0D0D"/>
                <w:sz w:val="32"/>
                <w:szCs w:val="32"/>
              </w:rPr>
              <w:t>、通信系统</w:t>
            </w:r>
            <w:r>
              <w:rPr>
                <w:rStyle w:val="15"/>
                <w:rFonts w:ascii="Times New Roman" w:eastAsia="仿宋_GB2312" w:hAnsi="Times New Roman"/>
                <w:color w:val="0D0D0D"/>
                <w:sz w:val="32"/>
                <w:szCs w:val="32"/>
              </w:rPr>
              <w:t>(CCTV)</w:t>
            </w:r>
            <w:r>
              <w:rPr>
                <w:rStyle w:val="15"/>
                <w:rFonts w:ascii="仿宋_GB2312" w:eastAsia="仿宋_GB2312" w:hAnsi="Times New Roman"/>
                <w:color w:val="0D0D0D"/>
                <w:sz w:val="32"/>
                <w:szCs w:val="32"/>
              </w:rPr>
              <w:t>等系统，结合边缘计算、数字孪生、人工智能及大数据技术，在交通智慧服务、智慧调度、资源共享、不同交通工具联运通行、票制协同等方面形成智能化、智慧</w:t>
            </w:r>
            <w:proofErr w:type="gramStart"/>
            <w:r>
              <w:rPr>
                <w:rStyle w:val="15"/>
                <w:rFonts w:ascii="仿宋_GB2312" w:eastAsia="仿宋_GB2312" w:hAnsi="Times New Roman"/>
                <w:color w:val="0D0D0D"/>
                <w:sz w:val="32"/>
                <w:szCs w:val="32"/>
              </w:rPr>
              <w:t>化解决</w:t>
            </w:r>
            <w:proofErr w:type="gramEnd"/>
            <w:r>
              <w:rPr>
                <w:rStyle w:val="15"/>
                <w:rFonts w:ascii="仿宋_GB2312" w:eastAsia="仿宋_GB2312" w:hAnsi="Times New Roman"/>
                <w:color w:val="0D0D0D"/>
                <w:sz w:val="32"/>
                <w:szCs w:val="32"/>
              </w:rPr>
              <w:t>方案，推动智慧交通枢纽、区域交通一</w:t>
            </w:r>
            <w:r>
              <w:rPr>
                <w:rStyle w:val="15"/>
                <w:rFonts w:ascii="仿宋_GB2312" w:eastAsia="仿宋_GB2312" w:hAnsi="Times New Roman"/>
                <w:color w:val="0D0D0D"/>
                <w:sz w:val="32"/>
                <w:szCs w:val="32"/>
              </w:rPr>
              <w:lastRenderedPageBreak/>
              <w:t>体化的建设。</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lastRenderedPageBreak/>
              <w:t>佳都</w:t>
            </w:r>
            <w:proofErr w:type="gramStart"/>
            <w:r>
              <w:rPr>
                <w:rFonts w:ascii="仿宋_GB2312" w:eastAsia="仿宋_GB2312"/>
                <w:color w:val="0D0D0D"/>
                <w:kern w:val="0"/>
                <w:sz w:val="32"/>
                <w:szCs w:val="32"/>
              </w:rPr>
              <w:t>新太</w:t>
            </w:r>
            <w:proofErr w:type="gramEnd"/>
            <w:r>
              <w:rPr>
                <w:rFonts w:ascii="仿宋_GB2312" w:eastAsia="仿宋_GB2312"/>
                <w:color w:val="0D0D0D"/>
                <w:kern w:val="0"/>
                <w:sz w:val="32"/>
                <w:szCs w:val="32"/>
              </w:rPr>
              <w:t>公司，市科技局、工业和信息化局、发展改革委</w:t>
            </w:r>
            <w:r>
              <w:rPr>
                <w:rFonts w:eastAsia="仿宋_GB2312"/>
                <w:color w:val="0D0D0D"/>
                <w:kern w:val="0"/>
                <w:sz w:val="32"/>
                <w:szCs w:val="32"/>
              </w:rPr>
              <w:t xml:space="preserve"> </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7</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协同设计与制造广东省新一代人工智能开放创新平台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以全流程协同、自动化与智能化的制造模式和创新营销为消费者和市场呈现赋有品质保障的</w:t>
            </w:r>
            <w:r>
              <w:rPr>
                <w:rFonts w:eastAsia="仿宋_GB2312"/>
                <w:color w:val="0D0D0D"/>
                <w:sz w:val="32"/>
                <w:szCs w:val="32"/>
              </w:rPr>
              <w:t>“</w:t>
            </w:r>
            <w:r>
              <w:rPr>
                <w:rFonts w:ascii="仿宋_GB2312" w:eastAsia="仿宋_GB2312"/>
                <w:color w:val="0D0D0D"/>
                <w:sz w:val="32"/>
                <w:szCs w:val="32"/>
              </w:rPr>
              <w:t>一站式家居空间解决方案</w:t>
            </w:r>
            <w:r>
              <w:rPr>
                <w:rFonts w:eastAsia="仿宋_GB2312"/>
                <w:color w:val="0D0D0D"/>
                <w:sz w:val="32"/>
                <w:szCs w:val="32"/>
              </w:rPr>
              <w:t>”</w:t>
            </w:r>
            <w:r>
              <w:rPr>
                <w:rFonts w:ascii="仿宋_GB2312" w:eastAsia="仿宋_GB2312"/>
                <w:color w:val="0D0D0D"/>
                <w:sz w:val="32"/>
                <w:szCs w:val="32"/>
              </w:rPr>
              <w:t>，建设所见即所得，所感即所要、设计即制造、制造即服务的</w:t>
            </w:r>
            <w:r>
              <w:rPr>
                <w:rFonts w:eastAsia="仿宋_GB2312"/>
                <w:color w:val="0D0D0D"/>
                <w:sz w:val="32"/>
                <w:szCs w:val="32"/>
              </w:rPr>
              <w:t>AI</w:t>
            </w:r>
            <w:r>
              <w:rPr>
                <w:rFonts w:ascii="仿宋_GB2312" w:eastAsia="仿宋_GB2312"/>
                <w:color w:val="0D0D0D"/>
                <w:sz w:val="32"/>
                <w:szCs w:val="32"/>
              </w:rPr>
              <w:t>工厂，赋能产业链上下游企业。</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t>欧派家居公司，市科技局、工业和信息化局、发展改革委</w:t>
            </w:r>
            <w:r>
              <w:rPr>
                <w:rFonts w:eastAsia="仿宋_GB2312"/>
                <w:color w:val="0D0D0D"/>
                <w:kern w:val="0"/>
                <w:sz w:val="32"/>
                <w:szCs w:val="32"/>
              </w:rPr>
              <w:t xml:space="preserve"> </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8</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人机协同广东省新一代人工智能开放创新平台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形成数据结构化、技术工具化、算法模块化、知识系统化、接口标准化等基础支撑能力，建设完善人工智能通用算法库、人工智能基础数据库，为各行业领域提供软硬件开放共享服务，为城市管理提供人工智能技术攻关、成果转化、平台开放运营等服务，助力产业生态培育，加速产业集聚。</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t>云从科技公司，市科技局、工业和信息化局、发展改革委</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 xml:space="preserve"> 9</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临床检验与病理诊断广东省新一代人工智能开放创新平台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Style w:val="15"/>
                <w:rFonts w:ascii="仿宋_GB2312" w:eastAsia="仿宋_GB2312" w:hAnsi="Times New Roman"/>
                <w:color w:val="0D0D0D"/>
                <w:sz w:val="32"/>
                <w:szCs w:val="32"/>
              </w:rPr>
              <w:t>向创业公司、医疗科研机构、个人开发者、行业专家四类关键用户提供服务，实现算力、算法、数据、</w:t>
            </w:r>
            <w:r>
              <w:rPr>
                <w:rStyle w:val="15"/>
                <w:rFonts w:ascii="仿宋_GB2312" w:eastAsia="仿宋_GB2312" w:hAnsi="Times New Roman"/>
                <w:color w:val="0D0D0D"/>
                <w:sz w:val="32"/>
                <w:szCs w:val="32"/>
              </w:rPr>
              <w:lastRenderedPageBreak/>
              <w:t>模型共享，聚焦临床检验与病理诊断人工智能领域，有效整合数据资源、技术资源和产业链资源，持续输出</w:t>
            </w:r>
            <w:proofErr w:type="gramStart"/>
            <w:r>
              <w:rPr>
                <w:rStyle w:val="15"/>
                <w:rFonts w:ascii="仿宋_GB2312" w:eastAsia="仿宋_GB2312" w:hAnsi="Times New Roman"/>
                <w:color w:val="0D0D0D"/>
                <w:sz w:val="32"/>
                <w:szCs w:val="32"/>
              </w:rPr>
              <w:t>医</w:t>
            </w:r>
            <w:proofErr w:type="gramEnd"/>
            <w:r>
              <w:rPr>
                <w:rStyle w:val="15"/>
                <w:rFonts w:ascii="仿宋_GB2312" w:eastAsia="仿宋_GB2312" w:hAnsi="Times New Roman"/>
                <w:color w:val="0D0D0D"/>
                <w:sz w:val="32"/>
                <w:szCs w:val="32"/>
              </w:rPr>
              <w:t>检人工智能核心研发能力和服务能力，以海量</w:t>
            </w:r>
            <w:proofErr w:type="gramStart"/>
            <w:r>
              <w:rPr>
                <w:rStyle w:val="15"/>
                <w:rFonts w:ascii="仿宋_GB2312" w:eastAsia="仿宋_GB2312" w:hAnsi="Times New Roman"/>
                <w:color w:val="0D0D0D"/>
                <w:sz w:val="32"/>
                <w:szCs w:val="32"/>
              </w:rPr>
              <w:t>医检数据</w:t>
            </w:r>
            <w:proofErr w:type="gramEnd"/>
            <w:r>
              <w:rPr>
                <w:rStyle w:val="15"/>
                <w:rFonts w:ascii="仿宋_GB2312" w:eastAsia="仿宋_GB2312" w:hAnsi="Times New Roman"/>
                <w:color w:val="0D0D0D"/>
                <w:sz w:val="32"/>
                <w:szCs w:val="32"/>
              </w:rPr>
              <w:t>服务和开放</w:t>
            </w:r>
            <w:r>
              <w:rPr>
                <w:rStyle w:val="15"/>
                <w:rFonts w:ascii="Times New Roman" w:eastAsia="仿宋_GB2312" w:hAnsi="Times New Roman"/>
                <w:color w:val="0D0D0D"/>
                <w:sz w:val="32"/>
                <w:szCs w:val="32"/>
              </w:rPr>
              <w:t>AI</w:t>
            </w:r>
            <w:r>
              <w:rPr>
                <w:rStyle w:val="15"/>
                <w:rFonts w:ascii="仿宋_GB2312" w:eastAsia="仿宋_GB2312" w:hAnsi="Times New Roman"/>
                <w:color w:val="0D0D0D"/>
                <w:sz w:val="32"/>
                <w:szCs w:val="32"/>
              </w:rPr>
              <w:t>技术服务，推动</w:t>
            </w:r>
            <w:proofErr w:type="gramStart"/>
            <w:r>
              <w:rPr>
                <w:rStyle w:val="15"/>
                <w:rFonts w:ascii="仿宋_GB2312" w:eastAsia="仿宋_GB2312" w:hAnsi="Times New Roman"/>
                <w:color w:val="0D0D0D"/>
                <w:sz w:val="32"/>
                <w:szCs w:val="32"/>
              </w:rPr>
              <w:t>医检行业</w:t>
            </w:r>
            <w:proofErr w:type="gramEnd"/>
            <w:r>
              <w:rPr>
                <w:rStyle w:val="15"/>
                <w:rFonts w:ascii="仿宋_GB2312" w:eastAsia="仿宋_GB2312" w:hAnsi="Times New Roman"/>
                <w:color w:val="0D0D0D"/>
                <w:sz w:val="32"/>
                <w:szCs w:val="32"/>
              </w:rPr>
              <w:t>快速发展。</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lastRenderedPageBreak/>
              <w:t>金域医学检验公司，市科技局、工业和信息化局、</w:t>
            </w:r>
            <w:r>
              <w:rPr>
                <w:rFonts w:ascii="仿宋_GB2312" w:eastAsia="仿宋_GB2312"/>
                <w:color w:val="0D0D0D"/>
                <w:kern w:val="0"/>
                <w:sz w:val="32"/>
                <w:szCs w:val="32"/>
              </w:rPr>
              <w:lastRenderedPageBreak/>
              <w:t>发展改革委</w:t>
            </w:r>
            <w:r>
              <w:rPr>
                <w:rFonts w:eastAsia="仿宋_GB2312"/>
                <w:color w:val="0D0D0D"/>
                <w:kern w:val="0"/>
                <w:sz w:val="32"/>
                <w:szCs w:val="32"/>
              </w:rPr>
              <w:t xml:space="preserve"> </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10</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金融智造与服务广东省新一代人工智能开放创新平台</w:t>
            </w:r>
          </w:p>
        </w:tc>
        <w:tc>
          <w:tcPr>
            <w:tcW w:w="5351"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widowControl/>
              <w:shd w:val="clear" w:color="auto" w:fill="FFFFFF"/>
              <w:adjustRightInd w:val="0"/>
              <w:snapToGrid w:val="0"/>
              <w:rPr>
                <w:rFonts w:eastAsia="仿宋_GB2312"/>
                <w:color w:val="0D0D0D"/>
                <w:kern w:val="0"/>
                <w:sz w:val="32"/>
                <w:szCs w:val="32"/>
              </w:rPr>
            </w:pPr>
            <w:r>
              <w:rPr>
                <w:rFonts w:ascii="仿宋_GB2312" w:eastAsia="仿宋_GB2312"/>
                <w:color w:val="0D0D0D"/>
                <w:kern w:val="0"/>
                <w:sz w:val="32"/>
                <w:szCs w:val="32"/>
              </w:rPr>
              <w:t>以赋能金融、交通、</w:t>
            </w:r>
            <w:proofErr w:type="gramStart"/>
            <w:r>
              <w:rPr>
                <w:rFonts w:ascii="仿宋_GB2312" w:eastAsia="仿宋_GB2312"/>
                <w:color w:val="0D0D0D"/>
                <w:kern w:val="0"/>
                <w:sz w:val="32"/>
                <w:szCs w:val="32"/>
              </w:rPr>
              <w:t>便民等</w:t>
            </w:r>
            <w:proofErr w:type="gramEnd"/>
            <w:r>
              <w:rPr>
                <w:rFonts w:ascii="仿宋_GB2312" w:eastAsia="仿宋_GB2312"/>
                <w:color w:val="0D0D0D"/>
                <w:kern w:val="0"/>
                <w:sz w:val="32"/>
                <w:szCs w:val="32"/>
              </w:rPr>
              <w:t>领域，从</w:t>
            </w:r>
            <w:proofErr w:type="spellStart"/>
            <w:r>
              <w:rPr>
                <w:rFonts w:eastAsia="仿宋_GB2312"/>
                <w:color w:val="0D0D0D"/>
                <w:kern w:val="0"/>
                <w:sz w:val="32"/>
                <w:szCs w:val="32"/>
              </w:rPr>
              <w:t>IoT</w:t>
            </w:r>
            <w:proofErr w:type="spellEnd"/>
            <w:r>
              <w:rPr>
                <w:rFonts w:ascii="仿宋_GB2312" w:eastAsia="仿宋_GB2312"/>
                <w:color w:val="0D0D0D"/>
                <w:kern w:val="0"/>
                <w:sz w:val="32"/>
                <w:szCs w:val="32"/>
              </w:rPr>
              <w:t>（物联网）升级到</w:t>
            </w:r>
            <w:proofErr w:type="spellStart"/>
            <w:r>
              <w:rPr>
                <w:rFonts w:eastAsia="仿宋_GB2312"/>
                <w:color w:val="0D0D0D"/>
                <w:kern w:val="0"/>
                <w:sz w:val="32"/>
                <w:szCs w:val="32"/>
              </w:rPr>
              <w:t>AIoT</w:t>
            </w:r>
            <w:proofErr w:type="spellEnd"/>
            <w:r>
              <w:rPr>
                <w:rFonts w:ascii="仿宋_GB2312" w:eastAsia="仿宋_GB2312"/>
                <w:color w:val="0D0D0D"/>
                <w:kern w:val="0"/>
                <w:sz w:val="32"/>
                <w:szCs w:val="32"/>
              </w:rPr>
              <w:t>（人工智能物联网）为目标，推动开放的人工智能开发框架等技术的研究应用，提升行业内智能化覆盖的广度和深度，打造开放的跨机构全生命周期智造与服务体系，推动金融智造与服务的升级，带动</w:t>
            </w:r>
            <w:proofErr w:type="gramStart"/>
            <w:r>
              <w:rPr>
                <w:rFonts w:ascii="仿宋_GB2312" w:eastAsia="仿宋_GB2312"/>
                <w:color w:val="0D0D0D"/>
                <w:kern w:val="0"/>
                <w:sz w:val="32"/>
                <w:szCs w:val="32"/>
              </w:rPr>
              <w:t>先进智造业</w:t>
            </w:r>
            <w:proofErr w:type="gramEnd"/>
            <w:r>
              <w:rPr>
                <w:rFonts w:ascii="仿宋_GB2312" w:eastAsia="仿宋_GB2312"/>
                <w:color w:val="0D0D0D"/>
                <w:kern w:val="0"/>
                <w:sz w:val="32"/>
                <w:szCs w:val="32"/>
              </w:rPr>
              <w:t>与现代服务业协调发展。</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kern w:val="0"/>
                <w:sz w:val="32"/>
                <w:szCs w:val="32"/>
              </w:rPr>
            </w:pPr>
            <w:r>
              <w:rPr>
                <w:rFonts w:ascii="仿宋_GB2312" w:eastAsia="仿宋_GB2312"/>
                <w:color w:val="0D0D0D"/>
                <w:kern w:val="0"/>
                <w:sz w:val="32"/>
                <w:szCs w:val="32"/>
              </w:rPr>
              <w:t>广电运通公司，市科技局、工业和信息化局、发展改革委</w:t>
            </w:r>
          </w:p>
        </w:tc>
      </w:tr>
      <w:tr w:rsidR="00FB03FD" w:rsidTr="007841CC">
        <w:trPr>
          <w:jc w:val="center"/>
        </w:trPr>
        <w:tc>
          <w:tcPr>
            <w:tcW w:w="13948" w:type="dxa"/>
            <w:gridSpan w:val="8"/>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创新应用场景</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序号</w:t>
            </w:r>
          </w:p>
        </w:tc>
        <w:tc>
          <w:tcPr>
            <w:tcW w:w="4819" w:type="dxa"/>
            <w:gridSpan w:val="4"/>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示范应用方向</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主要内容</w:t>
            </w:r>
          </w:p>
        </w:tc>
        <w:tc>
          <w:tcPr>
            <w:tcW w:w="2790" w:type="dxa"/>
            <w:tcBorders>
              <w:top w:val="single" w:sz="4" w:space="0" w:color="auto"/>
              <w:left w:val="single" w:sz="4" w:space="0" w:color="auto"/>
              <w:bottom w:val="single" w:sz="4" w:space="0" w:color="auto"/>
              <w:right w:val="single" w:sz="4" w:space="0" w:color="auto"/>
            </w:tcBorders>
            <w:hideMark/>
          </w:tcPr>
          <w:p w:rsidR="00FB03FD" w:rsidRDefault="00FB03FD" w:rsidP="007841CC">
            <w:pPr>
              <w:spacing w:line="360" w:lineRule="auto"/>
              <w:contextualSpacing/>
              <w:jc w:val="center"/>
              <w:outlineLvl w:val="2"/>
              <w:rPr>
                <w:rFonts w:eastAsia="黑体"/>
                <w:color w:val="0D0D0D"/>
                <w:sz w:val="32"/>
                <w:szCs w:val="32"/>
              </w:rPr>
            </w:pPr>
            <w:r>
              <w:rPr>
                <w:rFonts w:ascii="黑体" w:eastAsia="黑体" w:hAnsi="黑体"/>
                <w:color w:val="0D0D0D"/>
                <w:sz w:val="32"/>
                <w:szCs w:val="32"/>
              </w:rPr>
              <w:t>建设单位</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1</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bCs/>
                <w:color w:val="0D0D0D"/>
                <w:sz w:val="32"/>
                <w:szCs w:val="32"/>
              </w:rPr>
            </w:pPr>
            <w:r>
              <w:rPr>
                <w:rFonts w:eastAsia="仿宋_GB2312"/>
                <w:bCs/>
                <w:color w:val="0D0D0D"/>
                <w:sz w:val="32"/>
                <w:szCs w:val="32"/>
              </w:rPr>
              <w:t>AI+</w:t>
            </w:r>
            <w:r>
              <w:rPr>
                <w:rFonts w:ascii="仿宋_GB2312" w:eastAsia="仿宋_GB2312"/>
                <w:bCs/>
                <w:color w:val="0D0D0D"/>
                <w:sz w:val="32"/>
                <w:szCs w:val="32"/>
              </w:rPr>
              <w:t>制造</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促进制造业智能化提升</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rPr>
                <w:rFonts w:eastAsia="仿宋_GB2312"/>
                <w:color w:val="0D0D0D"/>
                <w:sz w:val="32"/>
                <w:szCs w:val="32"/>
              </w:rPr>
            </w:pPr>
            <w:r>
              <w:rPr>
                <w:rFonts w:ascii="仿宋_GB2312" w:eastAsia="仿宋_GB2312"/>
                <w:sz w:val="32"/>
                <w:szCs w:val="32"/>
              </w:rPr>
              <w:t>支持汽车、电子、石化、造船等传统优势产业行业龙头企业加大智能制造应用场景开放力度，开展</w:t>
            </w:r>
            <w:r>
              <w:rPr>
                <w:rFonts w:eastAsia="仿宋_GB2312"/>
                <w:sz w:val="32"/>
                <w:szCs w:val="32"/>
              </w:rPr>
              <w:t>5G</w:t>
            </w:r>
            <w:r>
              <w:rPr>
                <w:rFonts w:ascii="仿宋_GB2312" w:eastAsia="仿宋_GB2312"/>
                <w:sz w:val="32"/>
                <w:szCs w:val="32"/>
              </w:rPr>
              <w:t>智慧化改造，打造精准远程操控、远程检修维护、机器视觉检测、协同涉及等典型应用。推动企业关键设备和核心业务向云端转移，发展工业互联网平台、数字化设计服务、服务型制造等新业态，打造电子行业智能工厂、石化行业数字孪生、船舶行业标识解析等一批具备深度感知、智慧决策、自动执行能力的智能制造标杆场景。</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市工业和信息化局、科技局，各区政府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2</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bCs/>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推动制造业智能化转型</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以推动传统产业集群数字化、智能化、定制化、改造为突破点，加大纺织服装、美妆日化、箱包皮具、珠宝首饰、食品饮料、家具制造等传统优势产业智能化转型，搭建中小企业数字化转型平台，</w:t>
            </w:r>
            <w:r>
              <w:rPr>
                <w:rFonts w:ascii="仿宋_GB2312" w:eastAsia="仿宋_GB2312"/>
                <w:color w:val="000000"/>
                <w:sz w:val="32"/>
                <w:szCs w:val="32"/>
              </w:rPr>
              <w:lastRenderedPageBreak/>
              <w:t>围绕产业共性发展需求，</w:t>
            </w:r>
            <w:r>
              <w:rPr>
                <w:rFonts w:ascii="仿宋_GB2312" w:eastAsia="仿宋_GB2312"/>
                <w:kern w:val="0"/>
                <w:sz w:val="32"/>
                <w:szCs w:val="32"/>
              </w:rPr>
              <w:t>打造</w:t>
            </w:r>
            <w:proofErr w:type="gramStart"/>
            <w:r>
              <w:rPr>
                <w:rFonts w:ascii="仿宋_GB2312" w:eastAsia="仿宋_GB2312"/>
                <w:kern w:val="0"/>
                <w:sz w:val="32"/>
                <w:szCs w:val="32"/>
              </w:rPr>
              <w:t>行业级</w:t>
            </w:r>
            <w:proofErr w:type="gramEnd"/>
            <w:r>
              <w:rPr>
                <w:rFonts w:ascii="仿宋_GB2312" w:eastAsia="仿宋_GB2312"/>
                <w:kern w:val="0"/>
                <w:sz w:val="32"/>
                <w:szCs w:val="32"/>
              </w:rPr>
              <w:t>产业集群数字化转型解决方案</w:t>
            </w:r>
            <w:r>
              <w:rPr>
                <w:rFonts w:ascii="仿宋_GB2312" w:eastAsia="仿宋_GB2312"/>
                <w:color w:val="000000"/>
                <w:sz w:val="32"/>
                <w:szCs w:val="32"/>
              </w:rPr>
              <w:t>，推动人工智能和传统产业融合发展。</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市工业和信息化局、科技局，各区政府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3</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bCs/>
                <w:color w:val="0D0D0D"/>
                <w:sz w:val="32"/>
                <w:szCs w:val="32"/>
              </w:rPr>
              <w:t>AI+</w:t>
            </w:r>
            <w:r>
              <w:rPr>
                <w:rFonts w:ascii="仿宋_GB2312" w:eastAsia="仿宋_GB2312"/>
                <w:bCs/>
                <w:color w:val="0D0D0D"/>
                <w:sz w:val="32"/>
                <w:szCs w:val="32"/>
              </w:rPr>
              <w:t>商贸</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促进电商与生活服务深度融合</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推进智慧社区建设，鼓励电子商务服务企业面向社区开展便民综合服务，</w:t>
            </w:r>
            <w:proofErr w:type="gramStart"/>
            <w:r>
              <w:rPr>
                <w:rFonts w:ascii="仿宋_GB2312" w:eastAsia="仿宋_GB2312"/>
                <w:color w:val="000000"/>
                <w:sz w:val="32"/>
                <w:szCs w:val="32"/>
              </w:rPr>
              <w:t>促进线</w:t>
            </w:r>
            <w:proofErr w:type="gramEnd"/>
            <w:r>
              <w:rPr>
                <w:rFonts w:ascii="仿宋_GB2312" w:eastAsia="仿宋_GB2312"/>
                <w:color w:val="000000"/>
                <w:sz w:val="32"/>
                <w:szCs w:val="32"/>
              </w:rPr>
              <w:t>上平台和线下社区服务机构相结合，提供社区生活服务、公共服务。推动餐饮零售、居家休闲、旅游出行等各类场景智能化，推广生活服务网上预约、上门服务等业务。</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市商务局、文化广电旅游局、民政局、工业和信息化局、住房和城乡建设局，各区政府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4</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推动传统商业智能化升级</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支持在北京路、天河路、珠江新城等商圈搭建智慧商贸服务平台，鼓励企业云用人脸识别、图像识别、大数据等技术，促进定制消费、智能消费、体验消费发展。引导企业采用人工智能技术创新商业模式，开展智能商店、智能订货、智能定价、智能客服、智慧运</w:t>
            </w:r>
            <w:r>
              <w:rPr>
                <w:rFonts w:ascii="仿宋_GB2312" w:eastAsia="仿宋_GB2312"/>
                <w:color w:val="000000"/>
                <w:sz w:val="32"/>
                <w:szCs w:val="32"/>
              </w:rPr>
              <w:lastRenderedPageBreak/>
              <w:t>营等应用场景示范。</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市商务局、工业和信息化局，各区政府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5</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加快智慧物流发展</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支持传统物流企业加快装备智能化改造，开展智慧物流装备研发与推广应用，利用机器学习、计算机视觉、自动驾驶、机器人、</w:t>
            </w:r>
            <w:r>
              <w:rPr>
                <w:rFonts w:eastAsia="仿宋_GB2312"/>
                <w:color w:val="000000"/>
                <w:sz w:val="32"/>
                <w:szCs w:val="32"/>
              </w:rPr>
              <w:t>5G</w:t>
            </w:r>
            <w:r>
              <w:rPr>
                <w:rFonts w:ascii="仿宋_GB2312" w:eastAsia="仿宋_GB2312"/>
                <w:color w:val="000000"/>
                <w:sz w:val="32"/>
                <w:szCs w:val="32"/>
              </w:rPr>
              <w:t>等人工智能技术和产品，打造智能仓储、智能物流系统，优化信息处理、包装、装卸、仓储、运输、配送等业务环节效率，提高商贸产业供应链管理和物流服务智能化水平。</w:t>
            </w:r>
            <w:r>
              <w:rPr>
                <w:rFonts w:ascii="仿宋_GB2312" w:eastAsia="仿宋_GB2312"/>
                <w:sz w:val="32"/>
                <w:szCs w:val="32"/>
              </w:rPr>
              <w:t>推动干线物流、无人物流在南沙港和试点区域等开展示范和商业化运营，打造智慧物流示范园区</w:t>
            </w:r>
            <w:r>
              <w:rPr>
                <w:rFonts w:ascii="仿宋_GB2312" w:eastAsia="仿宋_GB2312"/>
                <w:color w:val="000000"/>
                <w:sz w:val="32"/>
                <w:szCs w:val="32"/>
              </w:rPr>
              <w:t>。</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市商务局、交通运输局、工业和信息化局</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6</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bCs/>
                <w:color w:val="0D0D0D"/>
                <w:sz w:val="32"/>
                <w:szCs w:val="32"/>
              </w:rPr>
              <w:t>打造智慧会展</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sz w:val="32"/>
                <w:szCs w:val="32"/>
              </w:rPr>
              <w:t>在中国进出口商品交易会等平台，加强</w:t>
            </w:r>
            <w:r>
              <w:rPr>
                <w:rFonts w:eastAsia="仿宋_GB2312"/>
                <w:sz w:val="32"/>
                <w:szCs w:val="32"/>
              </w:rPr>
              <w:t>“</w:t>
            </w:r>
            <w:r>
              <w:rPr>
                <w:rFonts w:ascii="仿宋_GB2312" w:eastAsia="仿宋_GB2312"/>
                <w:sz w:val="32"/>
                <w:szCs w:val="32"/>
              </w:rPr>
              <w:t>云上广交会</w:t>
            </w:r>
            <w:r>
              <w:rPr>
                <w:rFonts w:eastAsia="仿宋_GB2312"/>
                <w:sz w:val="32"/>
                <w:szCs w:val="32"/>
              </w:rPr>
              <w:t>”“</w:t>
            </w:r>
            <w:r>
              <w:rPr>
                <w:rFonts w:ascii="仿宋_GB2312" w:eastAsia="仿宋_GB2312"/>
                <w:sz w:val="32"/>
                <w:szCs w:val="32"/>
              </w:rPr>
              <w:t>智慧广交会</w:t>
            </w:r>
            <w:r>
              <w:rPr>
                <w:rFonts w:eastAsia="仿宋_GB2312"/>
                <w:sz w:val="32"/>
                <w:szCs w:val="32"/>
              </w:rPr>
              <w:t>”</w:t>
            </w:r>
            <w:r>
              <w:rPr>
                <w:rFonts w:ascii="仿宋_GB2312" w:eastAsia="仿宋_GB2312"/>
                <w:sz w:val="32"/>
                <w:szCs w:val="32"/>
              </w:rPr>
              <w:t>建设，依托智能搜索、智能翻译、</w:t>
            </w:r>
            <w:r>
              <w:rPr>
                <w:rFonts w:eastAsia="仿宋_GB2312"/>
                <w:sz w:val="32"/>
                <w:szCs w:val="32"/>
              </w:rPr>
              <w:t>5G</w:t>
            </w:r>
            <w:r>
              <w:rPr>
                <w:rFonts w:ascii="仿宋_GB2312" w:eastAsia="仿宋_GB2312"/>
                <w:sz w:val="32"/>
                <w:szCs w:val="32"/>
              </w:rPr>
              <w:t>、</w:t>
            </w:r>
            <w:r>
              <w:rPr>
                <w:rFonts w:eastAsia="仿宋_GB2312"/>
                <w:sz w:val="32"/>
                <w:szCs w:val="32"/>
              </w:rPr>
              <w:t>VR</w:t>
            </w:r>
            <w:r>
              <w:rPr>
                <w:rFonts w:ascii="仿宋_GB2312" w:eastAsia="仿宋_GB2312"/>
                <w:sz w:val="32"/>
                <w:szCs w:val="32"/>
              </w:rPr>
              <w:t>、</w:t>
            </w:r>
            <w:r>
              <w:rPr>
                <w:rFonts w:eastAsia="仿宋_GB2312"/>
                <w:sz w:val="32"/>
                <w:szCs w:val="32"/>
              </w:rPr>
              <w:t>4K</w:t>
            </w:r>
            <w:r>
              <w:rPr>
                <w:rFonts w:ascii="仿宋_GB2312" w:eastAsia="仿宋_GB2312"/>
                <w:sz w:val="32"/>
                <w:szCs w:val="32"/>
              </w:rPr>
              <w:t>等技术，充分利用线上直播、视频会议等渠道打造云会展，依托三维高精度</w:t>
            </w:r>
            <w:r>
              <w:rPr>
                <w:rFonts w:ascii="仿宋_GB2312" w:eastAsia="仿宋_GB2312"/>
                <w:sz w:val="32"/>
                <w:szCs w:val="32"/>
              </w:rPr>
              <w:lastRenderedPageBreak/>
              <w:t>地图重建、空间感知计算等技术，打造</w:t>
            </w:r>
            <w:r>
              <w:rPr>
                <w:rFonts w:eastAsia="仿宋_GB2312"/>
                <w:sz w:val="32"/>
                <w:szCs w:val="32"/>
              </w:rPr>
              <w:t>AI+AR</w:t>
            </w:r>
            <w:r>
              <w:rPr>
                <w:rFonts w:ascii="仿宋_GB2312" w:eastAsia="仿宋_GB2312"/>
                <w:sz w:val="32"/>
                <w:szCs w:val="32"/>
              </w:rPr>
              <w:t>数字智能展馆，探索</w:t>
            </w:r>
            <w:r>
              <w:rPr>
                <w:rFonts w:eastAsia="仿宋_GB2312"/>
                <w:sz w:val="32"/>
                <w:szCs w:val="32"/>
              </w:rPr>
              <w:t>5G+4K</w:t>
            </w:r>
            <w:r>
              <w:rPr>
                <w:rFonts w:ascii="仿宋_GB2312" w:eastAsia="仿宋_GB2312"/>
                <w:sz w:val="32"/>
                <w:szCs w:val="32"/>
              </w:rPr>
              <w:t>、</w:t>
            </w:r>
            <w:r>
              <w:rPr>
                <w:rFonts w:eastAsia="仿宋_GB2312"/>
                <w:sz w:val="32"/>
                <w:szCs w:val="32"/>
              </w:rPr>
              <w:t>5G+AR/VR</w:t>
            </w:r>
            <w:r>
              <w:rPr>
                <w:rFonts w:ascii="仿宋_GB2312" w:eastAsia="仿宋_GB2312"/>
                <w:sz w:val="32"/>
                <w:szCs w:val="32"/>
              </w:rPr>
              <w:t>直播观展，加快推动</w:t>
            </w:r>
            <w:r>
              <w:rPr>
                <w:rFonts w:eastAsia="仿宋_GB2312"/>
                <w:sz w:val="32"/>
                <w:szCs w:val="32"/>
              </w:rPr>
              <w:t>“</w:t>
            </w:r>
            <w:r>
              <w:rPr>
                <w:rFonts w:ascii="仿宋_GB2312" w:eastAsia="仿宋_GB2312"/>
                <w:sz w:val="32"/>
                <w:szCs w:val="32"/>
              </w:rPr>
              <w:t>线上数字经济</w:t>
            </w:r>
            <w:r>
              <w:rPr>
                <w:rFonts w:eastAsia="仿宋_GB2312"/>
                <w:sz w:val="32"/>
                <w:szCs w:val="32"/>
              </w:rPr>
              <w:t>+</w:t>
            </w:r>
            <w:r>
              <w:rPr>
                <w:rFonts w:ascii="仿宋_GB2312" w:eastAsia="仿宋_GB2312"/>
                <w:sz w:val="32"/>
                <w:szCs w:val="32"/>
              </w:rPr>
              <w:t>线下实体会展</w:t>
            </w:r>
            <w:r>
              <w:rPr>
                <w:rFonts w:eastAsia="仿宋_GB2312"/>
                <w:sz w:val="32"/>
                <w:szCs w:val="32"/>
              </w:rPr>
              <w:t>”</w:t>
            </w:r>
            <w:r>
              <w:rPr>
                <w:rFonts w:ascii="仿宋_GB2312" w:eastAsia="仿宋_GB2312"/>
                <w:sz w:val="32"/>
                <w:szCs w:val="32"/>
              </w:rPr>
              <w:t>融合转型。</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市商务局、国资委、各区政府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7</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bCs/>
                <w:color w:val="0D0D0D"/>
                <w:sz w:val="32"/>
                <w:szCs w:val="32"/>
              </w:rPr>
              <w:t>AI+</w:t>
            </w:r>
            <w:r>
              <w:rPr>
                <w:rFonts w:ascii="仿宋_GB2312" w:eastAsia="仿宋_GB2312"/>
                <w:bCs/>
                <w:color w:val="0D0D0D"/>
                <w:sz w:val="32"/>
                <w:szCs w:val="32"/>
              </w:rPr>
              <w:t>交通</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重点发展自动驾驶</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大力发展自动驾驶汽车智能感知技术，有序推进</w:t>
            </w:r>
            <w:proofErr w:type="gramStart"/>
            <w:r>
              <w:rPr>
                <w:rFonts w:ascii="仿宋_GB2312" w:eastAsia="仿宋_GB2312"/>
                <w:color w:val="000000"/>
                <w:sz w:val="32"/>
                <w:szCs w:val="32"/>
              </w:rPr>
              <w:t>车端网</w:t>
            </w:r>
            <w:proofErr w:type="gramEnd"/>
            <w:r>
              <w:rPr>
                <w:rFonts w:ascii="仿宋_GB2312" w:eastAsia="仿宋_GB2312"/>
                <w:color w:val="000000"/>
                <w:sz w:val="32"/>
                <w:szCs w:val="32"/>
              </w:rPr>
              <w:t>联化，加速车路协同场景突破，打造智能网联汽车智能化平台，推动全开放或半开放自动驾驶应用落地转化。推动</w:t>
            </w:r>
            <w:r>
              <w:rPr>
                <w:rFonts w:ascii="仿宋_GB2312" w:eastAsia="仿宋_GB2312"/>
                <w:sz w:val="32"/>
                <w:szCs w:val="32"/>
              </w:rPr>
              <w:t>广州市基于宽带移动互联网智能网联汽车与智慧交通应用示范区</w:t>
            </w:r>
            <w:r>
              <w:rPr>
                <w:rFonts w:ascii="仿宋_GB2312" w:eastAsia="仿宋_GB2312"/>
                <w:color w:val="000000"/>
                <w:sz w:val="32"/>
                <w:szCs w:val="32"/>
              </w:rPr>
              <w:t>建设，开展智能网联汽车道路测试及自动驾驶出行服务，延长智能网络道路里程，</w:t>
            </w:r>
            <w:proofErr w:type="gramStart"/>
            <w:r>
              <w:rPr>
                <w:rFonts w:ascii="仿宋_GB2312" w:eastAsia="仿宋_GB2312"/>
                <w:color w:val="000000"/>
                <w:sz w:val="32"/>
                <w:szCs w:val="32"/>
              </w:rPr>
              <w:t>推动网</w:t>
            </w:r>
            <w:proofErr w:type="gramEnd"/>
            <w:r>
              <w:rPr>
                <w:rFonts w:ascii="仿宋_GB2312" w:eastAsia="仿宋_GB2312"/>
                <w:color w:val="000000"/>
                <w:sz w:val="32"/>
                <w:szCs w:val="32"/>
              </w:rPr>
              <w:t>联式自动驾驶规模化。</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市工业和信息化局、科技局、公安局、住房城乡建设局、交通运输局、国资委，海珠区、黄埔区、南沙区政府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8</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推动智慧交通应用落地</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依托</w:t>
            </w:r>
            <w:r>
              <w:rPr>
                <w:rFonts w:eastAsia="仿宋_GB2312"/>
                <w:color w:val="0D0D0D"/>
                <w:sz w:val="32"/>
                <w:szCs w:val="32"/>
              </w:rPr>
              <w:t>5G</w:t>
            </w:r>
            <w:r>
              <w:rPr>
                <w:rFonts w:ascii="仿宋_GB2312" w:eastAsia="仿宋_GB2312"/>
                <w:color w:val="0D0D0D"/>
                <w:sz w:val="32"/>
                <w:szCs w:val="32"/>
              </w:rPr>
              <w:t>、车联网、</w:t>
            </w:r>
            <w:r>
              <w:rPr>
                <w:rFonts w:eastAsia="仿宋_GB2312"/>
                <w:color w:val="0D0D0D"/>
                <w:sz w:val="32"/>
                <w:szCs w:val="32"/>
              </w:rPr>
              <w:t>CIM</w:t>
            </w:r>
            <w:r>
              <w:rPr>
                <w:rFonts w:ascii="仿宋_GB2312" w:eastAsia="仿宋_GB2312"/>
                <w:color w:val="0D0D0D"/>
                <w:sz w:val="32"/>
                <w:szCs w:val="32"/>
              </w:rPr>
              <w:t>、</w:t>
            </w:r>
            <w:r>
              <w:rPr>
                <w:rFonts w:eastAsia="仿宋_GB2312"/>
                <w:color w:val="0D0D0D"/>
                <w:sz w:val="32"/>
                <w:szCs w:val="32"/>
              </w:rPr>
              <w:t>C-V2X</w:t>
            </w:r>
            <w:r>
              <w:rPr>
                <w:rFonts w:ascii="仿宋_GB2312" w:eastAsia="仿宋_GB2312"/>
                <w:color w:val="0D0D0D"/>
                <w:sz w:val="32"/>
                <w:szCs w:val="32"/>
              </w:rPr>
              <w:t>、高精度地图等技术，</w:t>
            </w:r>
            <w:proofErr w:type="gramStart"/>
            <w:r>
              <w:rPr>
                <w:rFonts w:ascii="仿宋_GB2312" w:eastAsia="仿宋_GB2312"/>
                <w:color w:val="0D0D0D"/>
                <w:sz w:val="32"/>
                <w:szCs w:val="32"/>
              </w:rPr>
              <w:t>加强物联感知</w:t>
            </w:r>
            <w:proofErr w:type="gramEnd"/>
            <w:r>
              <w:rPr>
                <w:rFonts w:ascii="仿宋_GB2312" w:eastAsia="仿宋_GB2312"/>
                <w:color w:val="0D0D0D"/>
                <w:sz w:val="32"/>
                <w:szCs w:val="32"/>
              </w:rPr>
              <w:t>基础设施建设，提升车路交互水平，探索智能网联汽车成熟落</w:t>
            </w:r>
            <w:r>
              <w:rPr>
                <w:rFonts w:ascii="仿宋_GB2312" w:eastAsia="仿宋_GB2312"/>
                <w:color w:val="0D0D0D"/>
                <w:sz w:val="32"/>
                <w:szCs w:val="32"/>
              </w:rPr>
              <w:lastRenderedPageBreak/>
              <w:t>地方案。打造广州城市交通大脑，构建城市交通智慧感知平台、综合业务平台，实现智能动态交通调度应用和静态交通管理，缓解交通拥堵问题。利用智能感知、智能安检、无</w:t>
            </w:r>
            <w:proofErr w:type="gramStart"/>
            <w:r>
              <w:rPr>
                <w:rFonts w:ascii="仿宋_GB2312" w:eastAsia="仿宋_GB2312"/>
                <w:color w:val="0D0D0D"/>
                <w:sz w:val="32"/>
                <w:szCs w:val="32"/>
              </w:rPr>
              <w:t>感支付</w:t>
            </w:r>
            <w:proofErr w:type="gramEnd"/>
            <w:r>
              <w:rPr>
                <w:rFonts w:ascii="仿宋_GB2312" w:eastAsia="仿宋_GB2312"/>
                <w:color w:val="0D0D0D"/>
                <w:sz w:val="32"/>
                <w:szCs w:val="32"/>
              </w:rPr>
              <w:t>等技术，加速智慧公交、</w:t>
            </w:r>
            <w:proofErr w:type="gramStart"/>
            <w:r>
              <w:rPr>
                <w:rFonts w:ascii="仿宋_GB2312" w:eastAsia="仿宋_GB2312"/>
                <w:color w:val="0D0D0D"/>
                <w:sz w:val="32"/>
                <w:szCs w:val="32"/>
              </w:rPr>
              <w:t>智慧轨交建设</w:t>
            </w:r>
            <w:proofErr w:type="gramEnd"/>
            <w:r>
              <w:rPr>
                <w:rFonts w:ascii="仿宋_GB2312" w:eastAsia="仿宋_GB2312"/>
                <w:color w:val="0D0D0D"/>
                <w:sz w:val="32"/>
                <w:szCs w:val="32"/>
              </w:rPr>
              <w:t>，智能调配公共交通运力资源，构建智能公共出行体系。</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市交通运输局、政务服务数据管理局、工业和信息化局、公安局、</w:t>
            </w:r>
            <w:r>
              <w:rPr>
                <w:rFonts w:ascii="仿宋_GB2312" w:eastAsia="仿宋_GB2312"/>
                <w:color w:val="0D0D0D"/>
                <w:sz w:val="32"/>
                <w:szCs w:val="32"/>
              </w:rPr>
              <w:lastRenderedPageBreak/>
              <w:t>国资委，各区政府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9</w:t>
            </w:r>
          </w:p>
        </w:tc>
        <w:tc>
          <w:tcPr>
            <w:tcW w:w="2126" w:type="dxa"/>
            <w:gridSpan w:val="2"/>
            <w:vMerge w:val="restart"/>
            <w:tcBorders>
              <w:top w:val="nil"/>
              <w:left w:val="single" w:sz="4" w:space="0" w:color="auto"/>
              <w:bottom w:val="single" w:sz="4" w:space="0" w:color="auto"/>
              <w:right w:val="single" w:sz="4" w:space="0" w:color="auto"/>
            </w:tcBorders>
            <w:vAlign w:val="bottom"/>
          </w:tcPr>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p>
          <w:p w:rsidR="00FB03FD" w:rsidRDefault="00FB03FD" w:rsidP="007841CC">
            <w:pPr>
              <w:adjustRightInd w:val="0"/>
              <w:snapToGrid w:val="0"/>
              <w:ind w:firstLineChars="200" w:firstLine="640"/>
              <w:rPr>
                <w:rFonts w:eastAsia="仿宋_GB2312"/>
                <w:bCs/>
                <w:color w:val="0D0D0D"/>
                <w:sz w:val="32"/>
                <w:szCs w:val="32"/>
              </w:rPr>
            </w:pPr>
            <w:r>
              <w:rPr>
                <w:rFonts w:eastAsia="仿宋_GB2312"/>
                <w:bCs/>
                <w:color w:val="0D0D0D"/>
                <w:sz w:val="32"/>
                <w:szCs w:val="32"/>
              </w:rPr>
              <w:t>AI+</w:t>
            </w:r>
            <w:r>
              <w:rPr>
                <w:rFonts w:ascii="仿宋_GB2312" w:eastAsia="仿宋_GB2312"/>
                <w:bCs/>
                <w:color w:val="0D0D0D"/>
                <w:sz w:val="32"/>
                <w:szCs w:val="32"/>
              </w:rPr>
              <w:t>医疗</w:t>
            </w:r>
          </w:p>
          <w:p w:rsidR="00FB03FD" w:rsidRDefault="00FB03FD" w:rsidP="007841CC">
            <w:pPr>
              <w:adjustRightInd w:val="0"/>
              <w:snapToGrid w:val="0"/>
              <w:outlineLvl w:val="2"/>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提升信息共享和业务协同</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完善和推进区域健康信息化、医院信息化、基层卫生信息化、公共卫生信息化的标准建设和应用。优化全民健康信息平台体系，建成统一、动态更新的全员人口、居民电子健康档案、电子病历和卫生健康信息资源库，</w:t>
            </w:r>
            <w:proofErr w:type="gramStart"/>
            <w:r>
              <w:rPr>
                <w:rFonts w:ascii="仿宋_GB2312" w:eastAsia="仿宋_GB2312"/>
                <w:color w:val="000000"/>
                <w:sz w:val="32"/>
                <w:szCs w:val="32"/>
              </w:rPr>
              <w:t>完善跨</w:t>
            </w:r>
            <w:proofErr w:type="gramEnd"/>
            <w:r>
              <w:rPr>
                <w:rFonts w:ascii="仿宋_GB2312" w:eastAsia="仿宋_GB2312"/>
                <w:color w:val="000000"/>
                <w:sz w:val="32"/>
                <w:szCs w:val="32"/>
              </w:rPr>
              <w:t>机构跨部门信息共享和业务协同。</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市卫生健康委、政务服务数据管理局，各区政府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10</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创新智慧医疗服务模式</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推进</w:t>
            </w:r>
            <w:r>
              <w:rPr>
                <w:rFonts w:eastAsia="仿宋_GB2312"/>
                <w:color w:val="000000"/>
                <w:sz w:val="32"/>
                <w:szCs w:val="32"/>
              </w:rPr>
              <w:t>“</w:t>
            </w:r>
            <w:r>
              <w:rPr>
                <w:rFonts w:ascii="仿宋_GB2312" w:eastAsia="仿宋_GB2312"/>
                <w:color w:val="000000"/>
                <w:sz w:val="32"/>
                <w:szCs w:val="32"/>
              </w:rPr>
              <w:t>互联网</w:t>
            </w:r>
            <w:r>
              <w:rPr>
                <w:rFonts w:eastAsia="仿宋_GB2312"/>
                <w:color w:val="000000"/>
                <w:sz w:val="32"/>
                <w:szCs w:val="32"/>
              </w:rPr>
              <w:t>+</w:t>
            </w:r>
            <w:r>
              <w:rPr>
                <w:rFonts w:ascii="仿宋_GB2312" w:eastAsia="仿宋_GB2312"/>
                <w:color w:val="000000"/>
                <w:sz w:val="32"/>
                <w:szCs w:val="32"/>
              </w:rPr>
              <w:t>医疗健康</w:t>
            </w:r>
            <w:r>
              <w:rPr>
                <w:rFonts w:eastAsia="仿宋_GB2312"/>
                <w:color w:val="000000"/>
                <w:sz w:val="32"/>
                <w:szCs w:val="32"/>
              </w:rPr>
              <w:t>”</w:t>
            </w:r>
            <w:r>
              <w:rPr>
                <w:rFonts w:ascii="仿宋_GB2312" w:eastAsia="仿宋_GB2312"/>
                <w:color w:val="000000"/>
                <w:sz w:val="32"/>
                <w:szCs w:val="32"/>
              </w:rPr>
              <w:t>建设，积极发展在线诊疗、互联网医院、远程医疗等，深化智慧医疗公共</w:t>
            </w:r>
            <w:r>
              <w:rPr>
                <w:rFonts w:ascii="仿宋_GB2312" w:eastAsia="仿宋_GB2312"/>
                <w:color w:val="000000"/>
                <w:sz w:val="32"/>
                <w:szCs w:val="32"/>
              </w:rPr>
              <w:lastRenderedPageBreak/>
              <w:t>服务应用，完善和规范智慧公共卫生信息化建设。深化大数据、人工智能技术在多学科会诊、个人智慧健康管理、个性化精准医疗等方面的应用，形成一批智慧医疗示范项目。</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市卫生健康委、政务服务数据管理局、工业和信</w:t>
            </w:r>
            <w:r>
              <w:rPr>
                <w:rFonts w:ascii="仿宋_GB2312" w:eastAsia="仿宋_GB2312"/>
                <w:color w:val="0D0D0D"/>
                <w:sz w:val="32"/>
                <w:szCs w:val="32"/>
              </w:rPr>
              <w:lastRenderedPageBreak/>
              <w:t>息化局</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11</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left"/>
              <w:outlineLvl w:val="2"/>
              <w:rPr>
                <w:rFonts w:eastAsia="仿宋_GB2312"/>
                <w:color w:val="0D0D0D"/>
                <w:sz w:val="32"/>
                <w:szCs w:val="32"/>
              </w:rPr>
            </w:pPr>
            <w:r>
              <w:rPr>
                <w:rFonts w:ascii="仿宋_GB2312" w:eastAsia="仿宋_GB2312"/>
                <w:color w:val="0D0D0D"/>
                <w:sz w:val="32"/>
                <w:szCs w:val="32"/>
              </w:rPr>
              <w:t>加大医疗机器人推广应用</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加强健康医疗新型基础设施建设，增强智能化感知和管理能力，推动医疗设备与智能技术深度融合，前瞻布局无人装备使用适配。应用医学影像智能辅助诊断等技术，提高诊疗效率。在医院、诊所、康复中心等医疗场景，推广使用医疗机器人完成手术、康复、消毒、配送等工作，高标准建设国际建设驿站。</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市卫生健康委、工业和信息化局、科技局，各区政府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12</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bCs/>
                <w:color w:val="0D0D0D"/>
                <w:sz w:val="32"/>
                <w:szCs w:val="32"/>
              </w:rPr>
              <w:t>AI+</w:t>
            </w:r>
            <w:r>
              <w:rPr>
                <w:rFonts w:ascii="仿宋_GB2312" w:eastAsia="仿宋_GB2312"/>
                <w:bCs/>
                <w:color w:val="0D0D0D"/>
                <w:sz w:val="32"/>
                <w:szCs w:val="32"/>
              </w:rPr>
              <w:t>教育</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加快数字基础设施和智慧校园建设</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00000"/>
                <w:sz w:val="32"/>
                <w:szCs w:val="32"/>
              </w:rPr>
              <w:t>以</w:t>
            </w:r>
            <w:r>
              <w:rPr>
                <w:rFonts w:eastAsia="仿宋_GB2312"/>
                <w:color w:val="000000"/>
                <w:sz w:val="32"/>
                <w:szCs w:val="32"/>
              </w:rPr>
              <w:t>5G</w:t>
            </w:r>
            <w:r>
              <w:rPr>
                <w:rFonts w:ascii="仿宋_GB2312" w:eastAsia="仿宋_GB2312"/>
                <w:color w:val="000000"/>
                <w:sz w:val="32"/>
                <w:szCs w:val="32"/>
              </w:rPr>
              <w:t>、</w:t>
            </w:r>
            <w:r>
              <w:rPr>
                <w:rFonts w:eastAsia="仿宋_GB2312"/>
                <w:color w:val="000000"/>
                <w:sz w:val="32"/>
                <w:szCs w:val="32"/>
              </w:rPr>
              <w:t xml:space="preserve">IPV6 </w:t>
            </w:r>
            <w:r>
              <w:rPr>
                <w:rFonts w:ascii="仿宋_GB2312" w:eastAsia="仿宋_GB2312"/>
                <w:color w:val="000000"/>
                <w:sz w:val="32"/>
                <w:szCs w:val="32"/>
              </w:rPr>
              <w:t>建设为契机为全市师生提供高速、通畅的网络基础环境。打造智能化校园，</w:t>
            </w:r>
            <w:proofErr w:type="gramStart"/>
            <w:r>
              <w:rPr>
                <w:rFonts w:ascii="仿宋_GB2312" w:eastAsia="仿宋_GB2312"/>
                <w:color w:val="000000"/>
                <w:sz w:val="32"/>
                <w:szCs w:val="32"/>
              </w:rPr>
              <w:t>构建双空间</w:t>
            </w:r>
            <w:proofErr w:type="gramEnd"/>
            <w:r>
              <w:rPr>
                <w:rFonts w:ascii="仿宋_GB2312" w:eastAsia="仿宋_GB2312"/>
                <w:color w:val="000000"/>
                <w:sz w:val="32"/>
                <w:szCs w:val="32"/>
              </w:rPr>
              <w:t>融合、虚实一体的新型智能教学</w:t>
            </w:r>
            <w:r>
              <w:rPr>
                <w:rFonts w:ascii="仿宋_GB2312" w:eastAsia="仿宋_GB2312"/>
                <w:color w:val="000000"/>
                <w:sz w:val="32"/>
                <w:szCs w:val="32"/>
              </w:rPr>
              <w:lastRenderedPageBreak/>
              <w:t>环境，建设智慧教室、智慧图书馆、智慧实验室、虚拟仿真实训室、智慧实验操作考试等智能教学和考试应用场景。</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lastRenderedPageBreak/>
              <w:t>市教育局、政务服务数据管理局、公安局、工业和信息化局，各</w:t>
            </w:r>
            <w:r>
              <w:rPr>
                <w:rFonts w:ascii="仿宋_GB2312" w:eastAsia="仿宋_GB2312"/>
                <w:color w:val="0D0D0D"/>
                <w:sz w:val="32"/>
                <w:szCs w:val="32"/>
              </w:rPr>
              <w:lastRenderedPageBreak/>
              <w:t>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13</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积极推动人工智能和教育深度融合</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outlineLvl w:val="2"/>
              <w:rPr>
                <w:rFonts w:eastAsia="仿宋_GB2312"/>
                <w:color w:val="0D0D0D"/>
                <w:sz w:val="32"/>
                <w:szCs w:val="32"/>
              </w:rPr>
            </w:pPr>
            <w:proofErr w:type="gramStart"/>
            <w:r>
              <w:rPr>
                <w:rFonts w:ascii="仿宋_GB2312" w:eastAsia="仿宋_GB2312"/>
                <w:color w:val="000000"/>
                <w:sz w:val="32"/>
                <w:szCs w:val="32"/>
              </w:rPr>
              <w:t>探索线</w:t>
            </w:r>
            <w:proofErr w:type="gramEnd"/>
            <w:r>
              <w:rPr>
                <w:rFonts w:ascii="仿宋_GB2312" w:eastAsia="仿宋_GB2312"/>
                <w:color w:val="000000"/>
                <w:sz w:val="32"/>
                <w:szCs w:val="32"/>
              </w:rPr>
              <w:t>上线下混合教学新模式，提高教育教学智能化水平。建成广州教育治理大数据平台，初步实现教育治理现代化。市、区、校平台应用人工智能技术挖掘分析教育数据，科学辅助决策。在基础教育阶段推动人工智能教育的普及。</w:t>
            </w:r>
          </w:p>
        </w:tc>
        <w:tc>
          <w:tcPr>
            <w:tcW w:w="2790"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color w:val="0D0D0D"/>
                <w:sz w:val="32"/>
                <w:szCs w:val="32"/>
              </w:rPr>
              <w:t>市教育局、政务服务数据管理局、工业和信息化局，各区政府</w:t>
            </w: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14</w:t>
            </w:r>
          </w:p>
        </w:tc>
        <w:tc>
          <w:tcPr>
            <w:tcW w:w="2126" w:type="dxa"/>
            <w:gridSpan w:val="2"/>
            <w:vMerge w:val="restart"/>
            <w:tcBorders>
              <w:top w:val="nil"/>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t>AI+</w:t>
            </w:r>
            <w:r>
              <w:rPr>
                <w:rFonts w:ascii="仿宋_GB2312" w:eastAsia="仿宋_GB2312"/>
                <w:color w:val="0D0D0D"/>
                <w:sz w:val="32"/>
                <w:szCs w:val="32"/>
              </w:rPr>
              <w:t>文化创意</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kern w:val="0"/>
                <w:sz w:val="32"/>
                <w:szCs w:val="32"/>
              </w:rPr>
              <w:t>开展数字创意技术创新</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rPr>
                <w:rFonts w:eastAsia="仿宋_GB2312"/>
                <w:color w:val="000000"/>
                <w:sz w:val="32"/>
                <w:szCs w:val="32"/>
              </w:rPr>
            </w:pPr>
            <w:r>
              <w:rPr>
                <w:rFonts w:ascii="仿宋_GB2312" w:eastAsia="仿宋_GB2312"/>
                <w:kern w:val="0"/>
                <w:sz w:val="32"/>
                <w:szCs w:val="32"/>
              </w:rPr>
              <w:t>加强游戏引擎自主研发，优化渲染功耗等特性，推进建设云游戏基础设施，提供云引擎、云托管等</w:t>
            </w:r>
            <w:proofErr w:type="gramStart"/>
            <w:r>
              <w:rPr>
                <w:rFonts w:ascii="仿宋_GB2312" w:eastAsia="仿宋_GB2312"/>
                <w:kern w:val="0"/>
                <w:sz w:val="32"/>
                <w:szCs w:val="32"/>
              </w:rPr>
              <w:t>优质云</w:t>
            </w:r>
            <w:proofErr w:type="gramEnd"/>
            <w:r>
              <w:rPr>
                <w:rFonts w:ascii="仿宋_GB2312" w:eastAsia="仿宋_GB2312"/>
                <w:kern w:val="0"/>
                <w:sz w:val="32"/>
                <w:szCs w:val="32"/>
              </w:rPr>
              <w:t>服务。支持人工智能在网络新闻、文学等图文内容的创作与编辑方面广泛应用，实现智能化内容创作、跨媒体语义理解和多媒体内容精细编辑。鼓励人工</w:t>
            </w:r>
            <w:r>
              <w:rPr>
                <w:rFonts w:ascii="仿宋_GB2312" w:eastAsia="仿宋_GB2312"/>
                <w:kern w:val="0"/>
                <w:sz w:val="32"/>
                <w:szCs w:val="32"/>
              </w:rPr>
              <w:lastRenderedPageBreak/>
              <w:t>智能在影视、音乐与艺术等作品的剪辑、灯光、制作合成等方面广泛应用。</w:t>
            </w:r>
          </w:p>
        </w:tc>
        <w:tc>
          <w:tcPr>
            <w:tcW w:w="2790" w:type="dxa"/>
            <w:tcBorders>
              <w:top w:val="single" w:sz="4" w:space="0" w:color="auto"/>
              <w:left w:val="single" w:sz="4" w:space="0" w:color="auto"/>
              <w:bottom w:val="single" w:sz="4" w:space="0" w:color="auto"/>
              <w:right w:val="single" w:sz="4" w:space="0" w:color="auto"/>
            </w:tcBorders>
            <w:vAlign w:val="center"/>
          </w:tcPr>
          <w:p w:rsidR="00FB03FD" w:rsidRDefault="00FB03FD" w:rsidP="007841CC">
            <w:pPr>
              <w:adjustRightInd w:val="0"/>
              <w:snapToGrid w:val="0"/>
              <w:contextualSpacing/>
              <w:rPr>
                <w:rFonts w:eastAsia="仿宋_GB2312"/>
                <w:kern w:val="0"/>
                <w:sz w:val="32"/>
                <w:szCs w:val="32"/>
              </w:rPr>
            </w:pPr>
            <w:r>
              <w:rPr>
                <w:rFonts w:ascii="仿宋_GB2312" w:eastAsia="仿宋_GB2312"/>
                <w:kern w:val="0"/>
                <w:sz w:val="32"/>
                <w:szCs w:val="32"/>
              </w:rPr>
              <w:lastRenderedPageBreak/>
              <w:t>市工业和信息化局、科技局、文化广电旅游局</w:t>
            </w:r>
          </w:p>
          <w:p w:rsidR="00FB03FD" w:rsidRDefault="00FB03FD" w:rsidP="007841CC">
            <w:pPr>
              <w:adjustRightInd w:val="0"/>
              <w:snapToGrid w:val="0"/>
              <w:outlineLvl w:val="2"/>
              <w:rPr>
                <w:rFonts w:eastAsia="仿宋_GB2312"/>
                <w:color w:val="0D0D0D"/>
                <w:sz w:val="32"/>
                <w:szCs w:val="32"/>
              </w:rPr>
            </w:pPr>
          </w:p>
        </w:tc>
      </w:tr>
      <w:tr w:rsidR="00FB03FD" w:rsidTr="007841CC">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jc w:val="center"/>
              <w:outlineLvl w:val="2"/>
              <w:rPr>
                <w:rFonts w:eastAsia="仿宋_GB2312"/>
                <w:color w:val="0D0D0D"/>
                <w:sz w:val="32"/>
                <w:szCs w:val="32"/>
              </w:rPr>
            </w:pPr>
            <w:r>
              <w:rPr>
                <w:rFonts w:eastAsia="仿宋_GB2312"/>
                <w:color w:val="0D0D0D"/>
                <w:sz w:val="32"/>
                <w:szCs w:val="32"/>
              </w:rPr>
              <w:lastRenderedPageBreak/>
              <w:t>15</w:t>
            </w:r>
          </w:p>
        </w:tc>
        <w:tc>
          <w:tcPr>
            <w:tcW w:w="0" w:type="auto"/>
            <w:gridSpan w:val="2"/>
            <w:vMerge/>
            <w:tcBorders>
              <w:top w:val="nil"/>
              <w:left w:val="single" w:sz="4" w:space="0" w:color="auto"/>
              <w:bottom w:val="single" w:sz="4" w:space="0" w:color="auto"/>
              <w:right w:val="single" w:sz="4" w:space="0" w:color="auto"/>
            </w:tcBorders>
            <w:vAlign w:val="center"/>
            <w:hideMark/>
          </w:tcPr>
          <w:p w:rsidR="00FB03FD" w:rsidRDefault="00FB03FD" w:rsidP="007841CC">
            <w:pPr>
              <w:widowControl/>
              <w:jc w:val="left"/>
              <w:rPr>
                <w:rFonts w:eastAsia="仿宋_GB2312"/>
                <w:color w:val="0D0D0D"/>
                <w:sz w:val="32"/>
                <w:szCs w:val="3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FD" w:rsidRDefault="00FB03FD" w:rsidP="007841CC">
            <w:pPr>
              <w:adjustRightInd w:val="0"/>
              <w:snapToGrid w:val="0"/>
              <w:outlineLvl w:val="2"/>
              <w:rPr>
                <w:rFonts w:eastAsia="仿宋_GB2312"/>
                <w:color w:val="0D0D0D"/>
                <w:sz w:val="32"/>
                <w:szCs w:val="32"/>
              </w:rPr>
            </w:pPr>
            <w:r>
              <w:rPr>
                <w:rFonts w:ascii="仿宋_GB2312" w:eastAsia="仿宋_GB2312"/>
                <w:kern w:val="0"/>
                <w:sz w:val="32"/>
                <w:szCs w:val="32"/>
              </w:rPr>
              <w:t>发展数字创意设备制造</w:t>
            </w:r>
          </w:p>
        </w:tc>
        <w:tc>
          <w:tcPr>
            <w:tcW w:w="5351" w:type="dxa"/>
            <w:gridSpan w:val="2"/>
            <w:tcBorders>
              <w:top w:val="single" w:sz="4" w:space="0" w:color="auto"/>
              <w:left w:val="single" w:sz="4" w:space="0" w:color="auto"/>
              <w:bottom w:val="single" w:sz="4" w:space="0" w:color="auto"/>
              <w:right w:val="single" w:sz="4" w:space="0" w:color="auto"/>
            </w:tcBorders>
            <w:hideMark/>
          </w:tcPr>
          <w:p w:rsidR="00FB03FD" w:rsidRDefault="00FB03FD" w:rsidP="007841CC">
            <w:pPr>
              <w:adjustRightInd w:val="0"/>
              <w:snapToGrid w:val="0"/>
              <w:rPr>
                <w:rFonts w:eastAsia="仿宋_GB2312"/>
                <w:color w:val="000000"/>
                <w:sz w:val="32"/>
                <w:szCs w:val="32"/>
              </w:rPr>
            </w:pPr>
            <w:r>
              <w:rPr>
                <w:rFonts w:ascii="仿宋_GB2312" w:eastAsia="仿宋_GB2312"/>
                <w:kern w:val="0"/>
                <w:sz w:val="32"/>
                <w:szCs w:val="32"/>
              </w:rPr>
              <w:t>大力发展内容采集制造设备、智能终端、超高</w:t>
            </w:r>
            <w:proofErr w:type="gramStart"/>
            <w:r>
              <w:rPr>
                <w:rFonts w:ascii="仿宋_GB2312" w:eastAsia="仿宋_GB2312"/>
                <w:kern w:val="0"/>
                <w:sz w:val="32"/>
                <w:szCs w:val="32"/>
              </w:rPr>
              <w:t>清现实</w:t>
            </w:r>
            <w:proofErr w:type="gramEnd"/>
            <w:r>
              <w:rPr>
                <w:rFonts w:ascii="仿宋_GB2312" w:eastAsia="仿宋_GB2312"/>
                <w:kern w:val="0"/>
                <w:sz w:val="32"/>
                <w:szCs w:val="32"/>
              </w:rPr>
              <w:t>等新型数字创意设备，提升内容制作、传输和使用的相关设备的智能化水平。围绕冰雪、足球、棒球、网球、马拉松等运动虚拟项目和赛事，研发开发赛事周边的球鞋芯片、智能头盔、智能球拍、智能化数字化的体育服装等服饰、用品、文创产品。</w:t>
            </w:r>
          </w:p>
        </w:tc>
        <w:tc>
          <w:tcPr>
            <w:tcW w:w="2790" w:type="dxa"/>
            <w:tcBorders>
              <w:top w:val="single" w:sz="4" w:space="0" w:color="auto"/>
              <w:left w:val="single" w:sz="4" w:space="0" w:color="auto"/>
              <w:bottom w:val="single" w:sz="4" w:space="0" w:color="auto"/>
              <w:right w:val="single" w:sz="4" w:space="0" w:color="auto"/>
            </w:tcBorders>
            <w:vAlign w:val="center"/>
          </w:tcPr>
          <w:p w:rsidR="00FB03FD" w:rsidRDefault="00FB03FD" w:rsidP="007841CC">
            <w:pPr>
              <w:adjustRightInd w:val="0"/>
              <w:snapToGrid w:val="0"/>
              <w:contextualSpacing/>
              <w:rPr>
                <w:rFonts w:eastAsia="仿宋_GB2312"/>
                <w:kern w:val="0"/>
                <w:sz w:val="32"/>
                <w:szCs w:val="32"/>
              </w:rPr>
            </w:pPr>
            <w:r>
              <w:rPr>
                <w:rFonts w:ascii="仿宋_GB2312" w:eastAsia="仿宋_GB2312"/>
                <w:kern w:val="0"/>
                <w:sz w:val="32"/>
                <w:szCs w:val="32"/>
              </w:rPr>
              <w:t>市工业和信息化局、科技局、文化广电旅游局、体育局</w:t>
            </w:r>
          </w:p>
          <w:p w:rsidR="00FB03FD" w:rsidRDefault="00FB03FD" w:rsidP="007841CC">
            <w:pPr>
              <w:adjustRightInd w:val="0"/>
              <w:snapToGrid w:val="0"/>
              <w:outlineLvl w:val="2"/>
              <w:rPr>
                <w:rFonts w:eastAsia="仿宋_GB2312"/>
                <w:color w:val="0D0D0D"/>
                <w:sz w:val="32"/>
                <w:szCs w:val="32"/>
              </w:rPr>
            </w:pPr>
          </w:p>
        </w:tc>
      </w:tr>
    </w:tbl>
    <w:p w:rsidR="00695486" w:rsidRPr="00FB03FD" w:rsidRDefault="00695486">
      <w:pPr>
        <w:ind w:firstLine="420"/>
      </w:pPr>
    </w:p>
    <w:sectPr w:rsidR="00695486" w:rsidRPr="00FB03FD" w:rsidSect="00FB03FD">
      <w:pgSz w:w="16838" w:h="11906" w:orient="landscape" w:code="9"/>
      <w:pgMar w:top="1588" w:right="2098" w:bottom="1588" w:left="209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FD"/>
    <w:rsid w:val="000E422D"/>
    <w:rsid w:val="00270DB0"/>
    <w:rsid w:val="00695486"/>
    <w:rsid w:val="00FB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472E5-69F9-4CD8-AEBD-FE873C2E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3FD"/>
    <w:pPr>
      <w:widowControl w:val="0"/>
      <w:spacing w:line="240" w:lineRule="auto"/>
      <w:ind w:firstLineChars="0" w:firstLine="0"/>
    </w:pPr>
    <w:rPr>
      <w:rFonts w:ascii="等线" w:eastAsia="等线" w:hAnsi="等线" w:cs="Mongolian Bait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FB03FD"/>
    <w:rPr>
      <w:rFonts w:ascii="Calibri" w:eastAsia="宋体" w:hAnsi="Calibri" w:cs="Times New Roman" w:hint="default"/>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9137-B828-472D-89CE-960E98DD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689</Words>
  <Characters>3930</Characters>
  <Application>Microsoft Office Word</Application>
  <DocSecurity>0</DocSecurity>
  <Lines>32</Lines>
  <Paragraphs>9</Paragraphs>
  <ScaleCrop>false</ScaleCrop>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泳彤</dc:creator>
  <cp:keywords/>
  <dc:description/>
  <cp:lastModifiedBy>;泳彤</cp:lastModifiedBy>
  <cp:revision>1</cp:revision>
  <dcterms:created xsi:type="dcterms:W3CDTF">2021-12-10T10:00:00Z</dcterms:created>
  <dcterms:modified xsi:type="dcterms:W3CDTF">2021-12-10T10:02:00Z</dcterms:modified>
</cp:coreProperties>
</file>