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ED2" w:rsidRDefault="00706ED2" w:rsidP="00706ED2">
      <w:pPr>
        <w:spacing w:line="600" w:lineRule="exact"/>
        <w:jc w:val="both"/>
        <w:outlineLvl w:val="2"/>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p>
    <w:p w:rsidR="00706ED2" w:rsidRDefault="00706ED2" w:rsidP="00706ED2">
      <w:pPr>
        <w:spacing w:line="600" w:lineRule="exact"/>
        <w:jc w:val="both"/>
        <w:outlineLvl w:val="2"/>
        <w:rPr>
          <w:rFonts w:ascii="Times New Roman" w:eastAsia="仿宋_GB2312" w:hAnsi="Times New Roman"/>
          <w:sz w:val="32"/>
          <w:szCs w:val="32"/>
        </w:rPr>
      </w:pPr>
    </w:p>
    <w:p w:rsidR="00706ED2" w:rsidRDefault="00706ED2" w:rsidP="00706ED2">
      <w:pPr>
        <w:spacing w:line="600" w:lineRule="exact"/>
        <w:jc w:val="center"/>
        <w:outlineLvl w:val="2"/>
        <w:rPr>
          <w:rFonts w:ascii="方正小标宋简体" w:eastAsia="方正小标宋简体" w:hAnsi="Times New Roman"/>
          <w:sz w:val="44"/>
          <w:szCs w:val="44"/>
        </w:rPr>
      </w:pPr>
      <w:bookmarkStart w:id="0" w:name="_GoBack"/>
      <w:r>
        <w:rPr>
          <w:rFonts w:ascii="方正小标宋简体" w:eastAsia="方正小标宋简体" w:hAnsi="Times New Roman" w:hint="eastAsia"/>
          <w:sz w:val="44"/>
          <w:szCs w:val="44"/>
        </w:rPr>
        <w:t>建行广州分行“专精特新”企业</w:t>
      </w:r>
    </w:p>
    <w:bookmarkEnd w:id="0"/>
    <w:p w:rsidR="00706ED2" w:rsidRDefault="00706ED2" w:rsidP="00706ED2">
      <w:pPr>
        <w:spacing w:line="600" w:lineRule="exact"/>
        <w:jc w:val="center"/>
        <w:outlineLvl w:val="2"/>
        <w:rPr>
          <w:rFonts w:ascii="方正小标宋简体" w:eastAsia="方正小标宋简体" w:hAnsi="Times New Roman"/>
          <w:sz w:val="44"/>
          <w:szCs w:val="44"/>
        </w:rPr>
      </w:pPr>
      <w:r>
        <w:rPr>
          <w:rFonts w:ascii="方正小标宋简体" w:eastAsia="方正小标宋简体" w:hAnsi="Times New Roman" w:hint="eastAsia"/>
          <w:sz w:val="44"/>
          <w:szCs w:val="44"/>
        </w:rPr>
        <w:t>专属信贷产品</w:t>
      </w:r>
    </w:p>
    <w:p w:rsidR="00706ED2" w:rsidRDefault="00706ED2" w:rsidP="00706ED2">
      <w:pPr>
        <w:spacing w:line="600" w:lineRule="exact"/>
        <w:jc w:val="both"/>
        <w:outlineLvl w:val="2"/>
        <w:rPr>
          <w:rFonts w:ascii="Times New Roman" w:eastAsia="仿宋_GB2312" w:hAnsi="Times New Roman"/>
          <w:sz w:val="32"/>
          <w:szCs w:val="32"/>
        </w:rPr>
      </w:pPr>
    </w:p>
    <w:p w:rsidR="00706ED2" w:rsidRDefault="00706ED2" w:rsidP="00706ED2">
      <w:pPr>
        <w:spacing w:line="600" w:lineRule="exact"/>
        <w:ind w:firstLineChars="200" w:firstLine="640"/>
        <w:jc w:val="both"/>
        <w:rPr>
          <w:rFonts w:ascii="黑体" w:eastAsia="黑体" w:hAnsi="黑体"/>
          <w:sz w:val="32"/>
          <w:szCs w:val="32"/>
        </w:rPr>
      </w:pPr>
      <w:r>
        <w:rPr>
          <w:rFonts w:ascii="黑体" w:eastAsia="黑体" w:hAnsi="黑体"/>
          <w:sz w:val="32"/>
          <w:szCs w:val="32"/>
        </w:rPr>
        <w:t>一、国家级专精特新 “小巨人”企业</w:t>
      </w:r>
    </w:p>
    <w:p w:rsidR="00706ED2" w:rsidRDefault="00706ED2" w:rsidP="00706ED2">
      <w:pPr>
        <w:spacing w:line="600" w:lineRule="exact"/>
        <w:ind w:firstLineChars="200" w:firstLine="640"/>
        <w:jc w:val="both"/>
        <w:outlineLvl w:val="2"/>
        <w:rPr>
          <w:rFonts w:ascii="楷体_GB2312" w:eastAsia="楷体_GB2312" w:hAnsi="Times New Roman"/>
          <w:sz w:val="32"/>
          <w:szCs w:val="32"/>
        </w:rPr>
      </w:pPr>
      <w:r>
        <w:rPr>
          <w:rFonts w:ascii="楷体_GB2312" w:eastAsia="楷体_GB2312" w:hAnsi="Times New Roman" w:hint="eastAsia"/>
          <w:sz w:val="32"/>
          <w:szCs w:val="32"/>
        </w:rPr>
        <w:t>（一）智造精新贷</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适用对象：有流动资金贷款需求的国家级专精特新</w:t>
      </w:r>
      <w:r>
        <w:rPr>
          <w:rFonts w:ascii="Times New Roman" w:eastAsia="仿宋_GB2312" w:hAnsi="Times New Roman"/>
          <w:sz w:val="32"/>
          <w:szCs w:val="32"/>
        </w:rPr>
        <w:t>“</w:t>
      </w:r>
      <w:r>
        <w:rPr>
          <w:rFonts w:ascii="Times New Roman" w:eastAsia="仿宋_GB2312" w:hAnsi="Times New Roman"/>
          <w:sz w:val="32"/>
          <w:szCs w:val="32"/>
        </w:rPr>
        <w:t>小巨人</w:t>
      </w:r>
      <w:r>
        <w:rPr>
          <w:rFonts w:ascii="Times New Roman" w:eastAsia="仿宋_GB2312" w:hAnsi="Times New Roman"/>
          <w:sz w:val="32"/>
          <w:szCs w:val="32"/>
        </w:rPr>
        <w:t>”</w:t>
      </w:r>
      <w:r>
        <w:rPr>
          <w:rFonts w:ascii="Times New Roman" w:eastAsia="仿宋_GB2312" w:hAnsi="Times New Roman"/>
          <w:sz w:val="32"/>
          <w:szCs w:val="32"/>
        </w:rPr>
        <w:t>企业。</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纯信用：单笔</w:t>
      </w:r>
      <w:r>
        <w:rPr>
          <w:rFonts w:ascii="Times New Roman" w:eastAsia="仿宋_GB2312" w:hAnsi="Times New Roman"/>
          <w:sz w:val="32"/>
          <w:szCs w:val="32"/>
        </w:rPr>
        <w:t>2000</w:t>
      </w:r>
      <w:r>
        <w:rPr>
          <w:rFonts w:ascii="Times New Roman" w:eastAsia="仿宋_GB2312" w:hAnsi="Times New Roman"/>
          <w:sz w:val="32"/>
          <w:szCs w:val="32"/>
        </w:rPr>
        <w:t>万元以下可免予提供担保。</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期限长：贷款期限最长可达</w:t>
      </w:r>
      <w:r>
        <w:rPr>
          <w:rFonts w:ascii="Times New Roman" w:eastAsia="仿宋_GB2312" w:hAnsi="Times New Roman"/>
          <w:sz w:val="32"/>
          <w:szCs w:val="32"/>
        </w:rPr>
        <w:t>3</w:t>
      </w:r>
      <w:r>
        <w:rPr>
          <w:rFonts w:ascii="Times New Roman" w:eastAsia="仿宋_GB2312" w:hAnsi="Times New Roman"/>
          <w:sz w:val="32"/>
          <w:szCs w:val="32"/>
        </w:rPr>
        <w:t>年。</w:t>
      </w:r>
    </w:p>
    <w:p w:rsidR="00706ED2" w:rsidRDefault="00706ED2" w:rsidP="00706ED2">
      <w:pPr>
        <w:spacing w:line="600" w:lineRule="exact"/>
        <w:ind w:firstLineChars="200" w:firstLine="640"/>
        <w:jc w:val="both"/>
        <w:rPr>
          <w:rFonts w:ascii="楷体_GB2312" w:eastAsia="楷体_GB2312" w:hAnsi="Times New Roman"/>
          <w:sz w:val="32"/>
          <w:szCs w:val="32"/>
        </w:rPr>
      </w:pPr>
      <w:r>
        <w:rPr>
          <w:rFonts w:ascii="楷体_GB2312" w:eastAsia="楷体_GB2312" w:hAnsi="Times New Roman" w:hint="eastAsia"/>
          <w:sz w:val="32"/>
          <w:szCs w:val="32"/>
        </w:rPr>
        <w:t>（二）精新科技转化贷</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适用对象：拥有企业核心知识产权的国家重点支持领域企业，并持续开展研究开发与技术成果转化的</w:t>
      </w:r>
      <w:r>
        <w:rPr>
          <w:rFonts w:ascii="Times New Roman" w:eastAsia="仿宋_GB2312" w:hAnsi="Times New Roman" w:hint="eastAsia"/>
          <w:sz w:val="32"/>
          <w:szCs w:val="32"/>
        </w:rPr>
        <w:t>“</w:t>
      </w:r>
      <w:r>
        <w:rPr>
          <w:rFonts w:ascii="Times New Roman" w:eastAsia="仿宋_GB2312" w:hAnsi="Times New Roman"/>
          <w:sz w:val="32"/>
          <w:szCs w:val="32"/>
        </w:rPr>
        <w:t>小巨人</w:t>
      </w:r>
      <w:r>
        <w:rPr>
          <w:rFonts w:ascii="Times New Roman" w:eastAsia="仿宋_GB2312" w:hAnsi="Times New Roman"/>
          <w:sz w:val="32"/>
          <w:szCs w:val="32"/>
        </w:rPr>
        <w:t>”</w:t>
      </w:r>
      <w:r>
        <w:rPr>
          <w:rFonts w:ascii="Times New Roman" w:eastAsia="仿宋_GB2312" w:hAnsi="Times New Roman"/>
          <w:sz w:val="32"/>
          <w:szCs w:val="32"/>
        </w:rPr>
        <w:t>企业。</w:t>
      </w:r>
    </w:p>
    <w:p w:rsidR="00706ED2" w:rsidRDefault="00706ED2" w:rsidP="00706ED2">
      <w:pPr>
        <w:spacing w:line="600" w:lineRule="exact"/>
        <w:ind w:firstLineChars="200" w:firstLine="640"/>
        <w:jc w:val="both"/>
        <w:rPr>
          <w:rFonts w:ascii="Times New Roman" w:eastAsia="仿宋_GB2312" w:hAnsi="Times New Roman"/>
          <w:color w:val="FF0000"/>
          <w:sz w:val="32"/>
          <w:szCs w:val="32"/>
        </w:rPr>
      </w:pPr>
      <w:r>
        <w:rPr>
          <w:rFonts w:ascii="Times New Roman" w:eastAsia="仿宋_GB2312" w:hAnsi="Times New Roman"/>
          <w:sz w:val="32"/>
          <w:szCs w:val="32"/>
        </w:rPr>
        <w:t>用途灵活：可用于满足企业在科技成果后续转化及产业化过程中的日常生产经营资金需求，根据企业运营实际情况提供信贷服务。</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期限长：用于科技成果后续转化的，最长可达</w:t>
      </w:r>
      <w:r>
        <w:rPr>
          <w:rFonts w:ascii="Times New Roman" w:eastAsia="仿宋_GB2312" w:hAnsi="Times New Roman"/>
          <w:sz w:val="32"/>
          <w:szCs w:val="32"/>
        </w:rPr>
        <w:t>3</w:t>
      </w:r>
      <w:r>
        <w:rPr>
          <w:rFonts w:ascii="Times New Roman" w:eastAsia="仿宋_GB2312" w:hAnsi="Times New Roman"/>
          <w:sz w:val="32"/>
          <w:szCs w:val="32"/>
        </w:rPr>
        <w:t>年；用于科技成果产业化的，最长可达</w:t>
      </w:r>
      <w:r>
        <w:rPr>
          <w:rFonts w:ascii="Times New Roman" w:eastAsia="仿宋_GB2312" w:hAnsi="Times New Roman"/>
          <w:sz w:val="32"/>
          <w:szCs w:val="32"/>
        </w:rPr>
        <w:t>5</w:t>
      </w:r>
      <w:r>
        <w:rPr>
          <w:rFonts w:ascii="Times New Roman" w:eastAsia="仿宋_GB2312" w:hAnsi="Times New Roman"/>
          <w:sz w:val="32"/>
          <w:szCs w:val="32"/>
        </w:rPr>
        <w:t>年。</w:t>
      </w:r>
    </w:p>
    <w:p w:rsidR="00706ED2" w:rsidRDefault="00706ED2" w:rsidP="00706ED2">
      <w:pPr>
        <w:spacing w:line="600" w:lineRule="exact"/>
        <w:ind w:firstLineChars="200" w:firstLine="640"/>
        <w:jc w:val="both"/>
        <w:outlineLvl w:val="2"/>
        <w:rPr>
          <w:rFonts w:ascii="楷体_GB2312" w:eastAsia="楷体_GB2312" w:hAnsi="Times New Roman"/>
          <w:sz w:val="32"/>
          <w:szCs w:val="32"/>
        </w:rPr>
      </w:pPr>
      <w:r>
        <w:rPr>
          <w:rFonts w:ascii="楷体_GB2312" w:eastAsia="楷体_GB2312" w:hAnsi="Times New Roman" w:hint="eastAsia"/>
          <w:bCs/>
          <w:sz w:val="32"/>
          <w:szCs w:val="32"/>
        </w:rPr>
        <w:t>（三）</w:t>
      </w:r>
      <w:r>
        <w:rPr>
          <w:rFonts w:ascii="楷体_GB2312" w:eastAsia="楷体_GB2312" w:hAnsi="Times New Roman" w:hint="eastAsia"/>
          <w:sz w:val="32"/>
          <w:szCs w:val="32"/>
        </w:rPr>
        <w:t>并购支持贷</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适用对象：因技术更新、经营转型、战略调整等而有并购交易的</w:t>
      </w:r>
      <w:r>
        <w:rPr>
          <w:rFonts w:ascii="Times New Roman" w:eastAsia="仿宋_GB2312" w:hAnsi="Times New Roman"/>
          <w:sz w:val="32"/>
          <w:szCs w:val="32"/>
        </w:rPr>
        <w:t xml:space="preserve"> “</w:t>
      </w:r>
      <w:r>
        <w:rPr>
          <w:rFonts w:ascii="Times New Roman" w:eastAsia="仿宋_GB2312" w:hAnsi="Times New Roman"/>
          <w:sz w:val="32"/>
          <w:szCs w:val="32"/>
        </w:rPr>
        <w:t>小巨人</w:t>
      </w:r>
      <w:r>
        <w:rPr>
          <w:rFonts w:ascii="Times New Roman" w:eastAsia="仿宋_GB2312" w:hAnsi="Times New Roman"/>
          <w:sz w:val="32"/>
          <w:szCs w:val="32"/>
        </w:rPr>
        <w:t>”</w:t>
      </w:r>
      <w:r>
        <w:rPr>
          <w:rFonts w:ascii="Times New Roman" w:eastAsia="仿宋_GB2312" w:hAnsi="Times New Roman"/>
          <w:sz w:val="32"/>
          <w:szCs w:val="32"/>
        </w:rPr>
        <w:t>企业。</w:t>
      </w:r>
    </w:p>
    <w:p w:rsidR="00706ED2" w:rsidRDefault="00706ED2" w:rsidP="00706ED2">
      <w:pPr>
        <w:spacing w:line="600" w:lineRule="exact"/>
        <w:ind w:firstLineChars="200" w:firstLine="640"/>
        <w:jc w:val="both"/>
        <w:rPr>
          <w:rFonts w:ascii="Times New Roman" w:eastAsia="仿宋_GB2312" w:hAnsi="Times New Roman"/>
          <w:color w:val="FF0000"/>
          <w:sz w:val="32"/>
          <w:szCs w:val="32"/>
        </w:rPr>
      </w:pPr>
      <w:r>
        <w:rPr>
          <w:rFonts w:ascii="Times New Roman" w:eastAsia="仿宋_GB2312" w:hAnsi="Times New Roman"/>
          <w:sz w:val="32"/>
          <w:szCs w:val="32"/>
        </w:rPr>
        <w:t>额度高：可达并购意向资金的</w:t>
      </w:r>
      <w:r>
        <w:rPr>
          <w:rFonts w:ascii="Times New Roman" w:eastAsia="仿宋_GB2312" w:hAnsi="Times New Roman"/>
          <w:sz w:val="32"/>
          <w:szCs w:val="32"/>
        </w:rPr>
        <w:t>100%</w:t>
      </w:r>
      <w:r>
        <w:rPr>
          <w:rFonts w:ascii="Times New Roman" w:eastAsia="仿宋_GB2312" w:hAnsi="Times New Roman"/>
          <w:sz w:val="32"/>
          <w:szCs w:val="32"/>
        </w:rPr>
        <w:t>。</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期限长：最长</w:t>
      </w:r>
      <w:r>
        <w:rPr>
          <w:rFonts w:ascii="Times New Roman" w:eastAsia="仿宋_GB2312" w:hAnsi="Times New Roman"/>
          <w:sz w:val="32"/>
          <w:szCs w:val="32"/>
        </w:rPr>
        <w:t>3</w:t>
      </w:r>
      <w:r>
        <w:rPr>
          <w:rFonts w:ascii="Times New Roman" w:eastAsia="仿宋_GB2312" w:hAnsi="Times New Roman"/>
          <w:sz w:val="32"/>
          <w:szCs w:val="32"/>
        </w:rPr>
        <w:t>年。</w:t>
      </w:r>
    </w:p>
    <w:p w:rsidR="00706ED2" w:rsidRDefault="00706ED2" w:rsidP="00706ED2">
      <w:pPr>
        <w:spacing w:line="600" w:lineRule="exact"/>
        <w:ind w:firstLineChars="200" w:firstLine="640"/>
        <w:jc w:val="both"/>
        <w:outlineLvl w:val="2"/>
        <w:rPr>
          <w:rFonts w:ascii="楷体_GB2312" w:eastAsia="楷体_GB2312" w:hAnsi="Times New Roman"/>
          <w:sz w:val="32"/>
          <w:szCs w:val="32"/>
        </w:rPr>
      </w:pPr>
      <w:r>
        <w:rPr>
          <w:rFonts w:ascii="楷体_GB2312" w:eastAsia="楷体_GB2312" w:hAnsi="Times New Roman" w:hint="eastAsia"/>
          <w:sz w:val="32"/>
          <w:szCs w:val="32"/>
        </w:rPr>
        <w:t>（四）并购订金贷</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适用对象：在并购交易期间，因生产经营产生的流动资金需求的小巨人</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企业。</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期限长：最长</w:t>
      </w:r>
      <w:r>
        <w:rPr>
          <w:rFonts w:ascii="Times New Roman" w:eastAsia="仿宋_GB2312" w:hAnsi="Times New Roman"/>
          <w:sz w:val="32"/>
          <w:szCs w:val="32"/>
        </w:rPr>
        <w:t>3</w:t>
      </w:r>
      <w:r>
        <w:rPr>
          <w:rFonts w:ascii="Times New Roman" w:eastAsia="仿宋_GB2312" w:hAnsi="Times New Roman"/>
          <w:sz w:val="32"/>
          <w:szCs w:val="32"/>
        </w:rPr>
        <w:t>年。</w:t>
      </w:r>
    </w:p>
    <w:p w:rsidR="00706ED2" w:rsidRDefault="00706ED2" w:rsidP="00706ED2">
      <w:pPr>
        <w:spacing w:line="600" w:lineRule="exact"/>
        <w:ind w:firstLineChars="200" w:firstLine="640"/>
        <w:jc w:val="both"/>
        <w:rPr>
          <w:rFonts w:ascii="黑体" w:eastAsia="黑体" w:hAnsi="黑体"/>
          <w:sz w:val="32"/>
          <w:szCs w:val="32"/>
        </w:rPr>
      </w:pPr>
      <w:r>
        <w:rPr>
          <w:rFonts w:ascii="黑体" w:eastAsia="黑体" w:hAnsi="黑体"/>
          <w:sz w:val="32"/>
          <w:szCs w:val="32"/>
        </w:rPr>
        <w:t>二、广东省专精特新企业</w:t>
      </w:r>
    </w:p>
    <w:p w:rsidR="00706ED2" w:rsidRDefault="00706ED2" w:rsidP="00706ED2">
      <w:pPr>
        <w:spacing w:line="600" w:lineRule="exact"/>
        <w:ind w:firstLineChars="200" w:firstLine="640"/>
        <w:jc w:val="both"/>
        <w:rPr>
          <w:rFonts w:ascii="楷体_GB2312" w:eastAsia="楷体_GB2312" w:hAnsi="Times New Roman"/>
          <w:sz w:val="32"/>
          <w:szCs w:val="32"/>
        </w:rPr>
      </w:pPr>
      <w:r>
        <w:rPr>
          <w:rFonts w:ascii="楷体_GB2312" w:eastAsia="楷体_GB2312" w:hAnsi="Times New Roman" w:hint="eastAsia"/>
          <w:sz w:val="32"/>
          <w:szCs w:val="32"/>
        </w:rPr>
        <w:t>（一）精新研发支持贷</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适用对象：牵头承担或参与国家、广东省、广州市的重点科研计划的省级专精特新企业。</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额度高：最高贷款比例可达企业承担重点科研计划立项资金的</w:t>
      </w:r>
      <w:r>
        <w:rPr>
          <w:rFonts w:ascii="Times New Roman" w:eastAsia="仿宋_GB2312" w:hAnsi="Times New Roman"/>
          <w:sz w:val="32"/>
          <w:szCs w:val="32"/>
        </w:rPr>
        <w:t>90%</w:t>
      </w:r>
      <w:r>
        <w:rPr>
          <w:rFonts w:ascii="Times New Roman" w:eastAsia="仿宋_GB2312" w:hAnsi="Times New Roman"/>
          <w:sz w:val="32"/>
          <w:szCs w:val="32"/>
        </w:rPr>
        <w:t>。</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期限长：最长可达</w:t>
      </w:r>
      <w:r>
        <w:rPr>
          <w:rFonts w:ascii="Times New Roman" w:eastAsia="仿宋_GB2312" w:hAnsi="Times New Roman"/>
          <w:sz w:val="32"/>
          <w:szCs w:val="32"/>
        </w:rPr>
        <w:t>3</w:t>
      </w:r>
      <w:r>
        <w:rPr>
          <w:rFonts w:ascii="Times New Roman" w:eastAsia="仿宋_GB2312" w:hAnsi="Times New Roman"/>
          <w:sz w:val="32"/>
          <w:szCs w:val="32"/>
        </w:rPr>
        <w:t>年。</w:t>
      </w:r>
    </w:p>
    <w:p w:rsidR="00706ED2" w:rsidRDefault="00706ED2" w:rsidP="00706ED2">
      <w:pPr>
        <w:spacing w:line="600" w:lineRule="exact"/>
        <w:ind w:left="640" w:firstLineChars="50" w:firstLine="160"/>
        <w:jc w:val="both"/>
        <w:rPr>
          <w:rFonts w:ascii="楷体_GB2312" w:eastAsia="楷体_GB2312" w:hAnsi="Times New Roman"/>
          <w:sz w:val="32"/>
          <w:szCs w:val="32"/>
        </w:rPr>
      </w:pPr>
      <w:r>
        <w:rPr>
          <w:rFonts w:ascii="楷体_GB2312" w:eastAsia="楷体_GB2312" w:hAnsi="Times New Roman" w:hint="eastAsia"/>
          <w:sz w:val="32"/>
          <w:szCs w:val="32"/>
        </w:rPr>
        <w:t>（二）精新集群贷</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适用对象：属于广东省</w:t>
      </w:r>
      <w:r>
        <w:rPr>
          <w:rFonts w:ascii="Times New Roman" w:eastAsia="仿宋_GB2312" w:hAnsi="Times New Roman"/>
          <w:sz w:val="32"/>
          <w:szCs w:val="32"/>
        </w:rPr>
        <w:t>20</w:t>
      </w:r>
      <w:r>
        <w:rPr>
          <w:rFonts w:ascii="Times New Roman" w:eastAsia="仿宋_GB2312" w:hAnsi="Times New Roman"/>
          <w:sz w:val="32"/>
          <w:szCs w:val="32"/>
        </w:rPr>
        <w:t>大产业集群龙头企业和隐形冠军企业、集群重点名单企业、建行技术流等级</w:t>
      </w:r>
      <w:r>
        <w:rPr>
          <w:rFonts w:ascii="Times New Roman" w:eastAsia="仿宋_GB2312" w:hAnsi="Times New Roman"/>
          <w:sz w:val="32"/>
          <w:szCs w:val="32"/>
        </w:rPr>
        <w:t>T5</w:t>
      </w:r>
      <w:r>
        <w:rPr>
          <w:rFonts w:ascii="Times New Roman" w:eastAsia="仿宋_GB2312" w:hAnsi="Times New Roman"/>
          <w:sz w:val="32"/>
          <w:szCs w:val="32"/>
        </w:rPr>
        <w:t>及以上的省级专精特新企业。</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期限长：最长</w:t>
      </w:r>
      <w:r>
        <w:rPr>
          <w:rFonts w:ascii="Times New Roman" w:eastAsia="仿宋_GB2312" w:hAnsi="Times New Roman"/>
          <w:sz w:val="32"/>
          <w:szCs w:val="32"/>
        </w:rPr>
        <w:t>3</w:t>
      </w:r>
      <w:r>
        <w:rPr>
          <w:rFonts w:ascii="Times New Roman" w:eastAsia="仿宋_GB2312" w:hAnsi="Times New Roman"/>
          <w:sz w:val="32"/>
          <w:szCs w:val="32"/>
        </w:rPr>
        <w:t>年。</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可信用：龙头企业和隐形冠军企业可采用信用方式办理。</w:t>
      </w:r>
    </w:p>
    <w:p w:rsidR="00706ED2" w:rsidRDefault="00706ED2" w:rsidP="00706ED2">
      <w:pPr>
        <w:spacing w:line="600" w:lineRule="exact"/>
        <w:ind w:firstLineChars="200" w:firstLine="640"/>
        <w:jc w:val="both"/>
        <w:rPr>
          <w:rFonts w:ascii="楷体_GB2312" w:eastAsia="楷体_GB2312" w:hAnsi="Times New Roman"/>
          <w:sz w:val="32"/>
          <w:szCs w:val="32"/>
        </w:rPr>
      </w:pPr>
      <w:r>
        <w:rPr>
          <w:rFonts w:ascii="楷体_GB2312" w:eastAsia="楷体_GB2312" w:hAnsi="Times New Roman" w:hint="eastAsia"/>
          <w:sz w:val="32"/>
          <w:szCs w:val="32"/>
        </w:rPr>
        <w:lastRenderedPageBreak/>
        <w:t>（三）智</w:t>
      </w:r>
      <w:proofErr w:type="gramStart"/>
      <w:r>
        <w:rPr>
          <w:rFonts w:ascii="楷体_GB2312" w:eastAsia="楷体_GB2312" w:hAnsi="Times New Roman" w:hint="eastAsia"/>
          <w:sz w:val="32"/>
          <w:szCs w:val="32"/>
        </w:rPr>
        <w:t>造支持贷</w:t>
      </w:r>
      <w:proofErr w:type="gramEnd"/>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适用对象：具有较强发展前景和技术实力的省级专精特新企业。</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额度高：小</w:t>
      </w:r>
      <w:proofErr w:type="gramStart"/>
      <w:r>
        <w:rPr>
          <w:rFonts w:ascii="Times New Roman" w:eastAsia="仿宋_GB2312" w:hAnsi="Times New Roman"/>
          <w:sz w:val="32"/>
          <w:szCs w:val="32"/>
        </w:rPr>
        <w:t>微企业</w:t>
      </w:r>
      <w:proofErr w:type="gramEnd"/>
      <w:r>
        <w:rPr>
          <w:rFonts w:ascii="Times New Roman" w:eastAsia="仿宋_GB2312" w:hAnsi="Times New Roman"/>
          <w:sz w:val="32"/>
          <w:szCs w:val="32"/>
        </w:rPr>
        <w:t>最高</w:t>
      </w:r>
      <w:r>
        <w:rPr>
          <w:rFonts w:ascii="Times New Roman" w:eastAsia="仿宋_GB2312" w:hAnsi="Times New Roman"/>
          <w:sz w:val="32"/>
          <w:szCs w:val="32"/>
        </w:rPr>
        <w:t>3000</w:t>
      </w:r>
      <w:r>
        <w:rPr>
          <w:rFonts w:ascii="Times New Roman" w:eastAsia="仿宋_GB2312" w:hAnsi="Times New Roman"/>
          <w:sz w:val="32"/>
          <w:szCs w:val="32"/>
        </w:rPr>
        <w:t>万，大中型企业不设上限。</w:t>
      </w:r>
    </w:p>
    <w:p w:rsidR="00706ED2" w:rsidRDefault="00706ED2" w:rsidP="00706ED2">
      <w:pPr>
        <w:spacing w:line="600" w:lineRule="exact"/>
        <w:ind w:firstLineChars="200" w:firstLine="640"/>
        <w:jc w:val="both"/>
        <w:rPr>
          <w:rFonts w:ascii="Times New Roman" w:eastAsia="仿宋_GB2312" w:hAnsi="Times New Roman"/>
          <w:sz w:val="32"/>
          <w:szCs w:val="32"/>
        </w:rPr>
      </w:pPr>
      <w:proofErr w:type="gramStart"/>
      <w:r>
        <w:rPr>
          <w:rFonts w:ascii="Times New Roman" w:eastAsia="仿宋_GB2312" w:hAnsi="Times New Roman"/>
          <w:sz w:val="32"/>
          <w:szCs w:val="32"/>
        </w:rPr>
        <w:t>定贷</w:t>
      </w:r>
      <w:proofErr w:type="gramEnd"/>
      <w:r>
        <w:rPr>
          <w:rFonts w:ascii="Times New Roman" w:eastAsia="仿宋_GB2312" w:hAnsi="Times New Roman"/>
          <w:sz w:val="32"/>
          <w:szCs w:val="32"/>
        </w:rPr>
        <w:t>模式多样：以投</w:t>
      </w:r>
      <w:proofErr w:type="gramStart"/>
      <w:r>
        <w:rPr>
          <w:rFonts w:ascii="Times New Roman" w:eastAsia="仿宋_GB2312" w:hAnsi="Times New Roman"/>
          <w:sz w:val="32"/>
          <w:szCs w:val="32"/>
        </w:rPr>
        <w:t>定贷</w:t>
      </w:r>
      <w:proofErr w:type="gramEnd"/>
      <w:r>
        <w:rPr>
          <w:rFonts w:ascii="Times New Roman" w:eastAsia="仿宋_GB2312" w:hAnsi="Times New Roman"/>
          <w:sz w:val="32"/>
          <w:szCs w:val="32"/>
        </w:rPr>
        <w:t>、以税</w:t>
      </w:r>
      <w:proofErr w:type="gramStart"/>
      <w:r>
        <w:rPr>
          <w:rFonts w:ascii="Times New Roman" w:eastAsia="仿宋_GB2312" w:hAnsi="Times New Roman"/>
          <w:sz w:val="32"/>
          <w:szCs w:val="32"/>
        </w:rPr>
        <w:t>定贷</w:t>
      </w:r>
      <w:proofErr w:type="gramEnd"/>
      <w:r>
        <w:rPr>
          <w:rFonts w:ascii="Times New Roman" w:eastAsia="仿宋_GB2312" w:hAnsi="Times New Roman"/>
          <w:sz w:val="32"/>
          <w:szCs w:val="32"/>
        </w:rPr>
        <w:t>、以工资</w:t>
      </w:r>
      <w:proofErr w:type="gramStart"/>
      <w:r>
        <w:rPr>
          <w:rFonts w:ascii="Times New Roman" w:eastAsia="仿宋_GB2312" w:hAnsi="Times New Roman"/>
          <w:sz w:val="32"/>
          <w:szCs w:val="32"/>
        </w:rPr>
        <w:t>定贷</w:t>
      </w:r>
      <w:proofErr w:type="gramEnd"/>
      <w:r>
        <w:rPr>
          <w:rFonts w:ascii="Times New Roman" w:eastAsia="仿宋_GB2312" w:hAnsi="Times New Roman"/>
          <w:sz w:val="32"/>
          <w:szCs w:val="32"/>
        </w:rPr>
        <w:t>、以研发投入</w:t>
      </w:r>
      <w:proofErr w:type="gramStart"/>
      <w:r>
        <w:rPr>
          <w:rFonts w:ascii="Times New Roman" w:eastAsia="仿宋_GB2312" w:hAnsi="Times New Roman"/>
          <w:sz w:val="32"/>
          <w:szCs w:val="32"/>
        </w:rPr>
        <w:t>定贷</w:t>
      </w:r>
      <w:proofErr w:type="gramEnd"/>
      <w:r>
        <w:rPr>
          <w:rFonts w:ascii="Times New Roman" w:eastAsia="仿宋_GB2312" w:hAnsi="Times New Roman"/>
          <w:sz w:val="32"/>
          <w:szCs w:val="32"/>
        </w:rPr>
        <w:t>、以知识产权价值</w:t>
      </w:r>
      <w:proofErr w:type="gramStart"/>
      <w:r>
        <w:rPr>
          <w:rFonts w:ascii="Times New Roman" w:eastAsia="仿宋_GB2312" w:hAnsi="Times New Roman"/>
          <w:sz w:val="32"/>
          <w:szCs w:val="32"/>
        </w:rPr>
        <w:t>定贷</w:t>
      </w:r>
      <w:proofErr w:type="gramEnd"/>
      <w:r>
        <w:rPr>
          <w:rFonts w:ascii="Times New Roman" w:eastAsia="仿宋_GB2312" w:hAnsi="Times New Roman"/>
          <w:sz w:val="32"/>
          <w:szCs w:val="32"/>
        </w:rPr>
        <w:t>。</w:t>
      </w:r>
    </w:p>
    <w:p w:rsidR="00706ED2" w:rsidRDefault="00706ED2" w:rsidP="00706ED2">
      <w:pPr>
        <w:spacing w:line="600" w:lineRule="exact"/>
        <w:ind w:firstLineChars="200" w:firstLine="640"/>
        <w:jc w:val="both"/>
        <w:rPr>
          <w:rFonts w:ascii="黑体" w:eastAsia="黑体" w:hAnsi="黑体"/>
          <w:sz w:val="32"/>
          <w:szCs w:val="32"/>
        </w:rPr>
      </w:pPr>
      <w:r>
        <w:rPr>
          <w:rFonts w:ascii="黑体" w:eastAsia="黑体" w:hAnsi="黑体"/>
          <w:sz w:val="32"/>
          <w:szCs w:val="32"/>
        </w:rPr>
        <w:t>三、广州市专精特新企业</w:t>
      </w:r>
    </w:p>
    <w:p w:rsidR="00706ED2" w:rsidRDefault="00706ED2" w:rsidP="00706ED2">
      <w:pPr>
        <w:spacing w:line="600" w:lineRule="exact"/>
        <w:ind w:firstLineChars="200" w:firstLine="640"/>
        <w:jc w:val="both"/>
        <w:rPr>
          <w:rFonts w:ascii="楷体_GB2312" w:eastAsia="楷体_GB2312" w:hAnsi="Times New Roman"/>
          <w:sz w:val="32"/>
          <w:szCs w:val="32"/>
        </w:rPr>
      </w:pPr>
      <w:r>
        <w:rPr>
          <w:rFonts w:ascii="楷体_GB2312" w:eastAsia="楷体_GB2312" w:hAnsi="Times New Roman" w:hint="eastAsia"/>
          <w:sz w:val="32"/>
          <w:szCs w:val="32"/>
        </w:rPr>
        <w:t>（一）善新贷</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适用对象：属于高科技、先进制造、战略性产业集群的市级专精特新企业。</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使用便捷：</w:t>
      </w:r>
      <w:r>
        <w:rPr>
          <w:rFonts w:ascii="Times New Roman" w:eastAsia="仿宋_GB2312" w:hAnsi="Times New Roman" w:hint="eastAsia"/>
          <w:sz w:val="32"/>
          <w:szCs w:val="32"/>
        </w:rPr>
        <w:t>利率优惠</w:t>
      </w:r>
      <w:r>
        <w:rPr>
          <w:rFonts w:ascii="Times New Roman" w:eastAsia="仿宋_GB2312" w:hAnsi="Times New Roman"/>
          <w:sz w:val="32"/>
          <w:szCs w:val="32"/>
        </w:rPr>
        <w:t>，额度有效期内随借随用。</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期限长：最长可达</w:t>
      </w:r>
      <w:r>
        <w:rPr>
          <w:rFonts w:ascii="Times New Roman" w:eastAsia="仿宋_GB2312" w:hAnsi="Times New Roman"/>
          <w:sz w:val="32"/>
          <w:szCs w:val="32"/>
        </w:rPr>
        <w:t>1</w:t>
      </w:r>
      <w:r>
        <w:rPr>
          <w:rFonts w:ascii="Times New Roman" w:eastAsia="仿宋_GB2312" w:hAnsi="Times New Roman"/>
          <w:sz w:val="32"/>
          <w:szCs w:val="32"/>
        </w:rPr>
        <w:t>年。</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额度高：单户企业贷款额度最高</w:t>
      </w:r>
      <w:r>
        <w:rPr>
          <w:rFonts w:ascii="Times New Roman" w:eastAsia="仿宋_GB2312" w:hAnsi="Times New Roman"/>
          <w:sz w:val="32"/>
          <w:szCs w:val="32"/>
        </w:rPr>
        <w:t>500</w:t>
      </w:r>
      <w:r>
        <w:rPr>
          <w:rFonts w:ascii="Times New Roman" w:eastAsia="仿宋_GB2312" w:hAnsi="Times New Roman"/>
          <w:sz w:val="32"/>
          <w:szCs w:val="32"/>
        </w:rPr>
        <w:t>万元。</w:t>
      </w:r>
    </w:p>
    <w:p w:rsidR="00706ED2" w:rsidRDefault="00706ED2" w:rsidP="00706ED2">
      <w:pPr>
        <w:spacing w:line="600" w:lineRule="exact"/>
        <w:ind w:firstLineChars="200" w:firstLine="640"/>
        <w:jc w:val="both"/>
        <w:outlineLvl w:val="2"/>
        <w:rPr>
          <w:rFonts w:ascii="楷体_GB2312" w:eastAsia="楷体_GB2312" w:hAnsi="Times New Roman"/>
          <w:sz w:val="32"/>
          <w:szCs w:val="32"/>
        </w:rPr>
      </w:pPr>
      <w:r>
        <w:rPr>
          <w:rFonts w:ascii="楷体_GB2312" w:eastAsia="楷体_GB2312" w:hAnsi="Times New Roman" w:hint="eastAsia"/>
          <w:sz w:val="32"/>
          <w:szCs w:val="32"/>
        </w:rPr>
        <w:t>（二）精新</w:t>
      </w:r>
      <w:proofErr w:type="gramStart"/>
      <w:r>
        <w:rPr>
          <w:rFonts w:ascii="楷体_GB2312" w:eastAsia="楷体_GB2312" w:hAnsi="Times New Roman" w:hint="eastAsia"/>
          <w:sz w:val="32"/>
          <w:szCs w:val="32"/>
        </w:rPr>
        <w:t>云税贷</w:t>
      </w:r>
      <w:proofErr w:type="gramEnd"/>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适用对象：为纳税记录良好的市级专精特新企业。</w:t>
      </w:r>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额度高：最高</w:t>
      </w:r>
      <w:r>
        <w:rPr>
          <w:rFonts w:ascii="Times New Roman" w:eastAsia="仿宋_GB2312" w:hAnsi="Times New Roman"/>
          <w:sz w:val="32"/>
          <w:szCs w:val="32"/>
        </w:rPr>
        <w:t>500</w:t>
      </w:r>
      <w:r>
        <w:rPr>
          <w:rFonts w:ascii="Times New Roman" w:eastAsia="仿宋_GB2312" w:hAnsi="Times New Roman"/>
          <w:sz w:val="32"/>
          <w:szCs w:val="32"/>
        </w:rPr>
        <w:t>万。</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期限长：最长可达</w:t>
      </w:r>
      <w:r>
        <w:rPr>
          <w:rFonts w:ascii="Times New Roman" w:eastAsia="仿宋_GB2312" w:hAnsi="Times New Roman"/>
          <w:sz w:val="32"/>
          <w:szCs w:val="32"/>
        </w:rPr>
        <w:t>1</w:t>
      </w:r>
      <w:r>
        <w:rPr>
          <w:rFonts w:ascii="Times New Roman" w:eastAsia="仿宋_GB2312" w:hAnsi="Times New Roman"/>
          <w:sz w:val="32"/>
          <w:szCs w:val="32"/>
        </w:rPr>
        <w:t>年，随借随还。</w:t>
      </w:r>
    </w:p>
    <w:p w:rsidR="00706ED2" w:rsidRPr="007F16AD" w:rsidRDefault="00706ED2" w:rsidP="00706ED2">
      <w:pPr>
        <w:spacing w:line="600" w:lineRule="exact"/>
        <w:ind w:firstLineChars="200" w:firstLine="640"/>
        <w:jc w:val="both"/>
        <w:outlineLvl w:val="2"/>
        <w:rPr>
          <w:rFonts w:ascii="楷体_GB2312" w:eastAsia="楷体_GB2312" w:hAnsi="Times New Roman"/>
          <w:sz w:val="32"/>
          <w:szCs w:val="32"/>
        </w:rPr>
      </w:pPr>
      <w:r w:rsidRPr="007F16AD">
        <w:rPr>
          <w:rFonts w:ascii="楷体_GB2312" w:eastAsia="楷体_GB2312" w:hAnsi="Times New Roman" w:hint="eastAsia"/>
          <w:sz w:val="32"/>
          <w:szCs w:val="32"/>
        </w:rPr>
        <w:t>（三）精新英才贷</w:t>
      </w:r>
    </w:p>
    <w:p w:rsidR="00706ED2" w:rsidRPr="007F16AD" w:rsidRDefault="00706ED2" w:rsidP="00706ED2">
      <w:pPr>
        <w:spacing w:line="600" w:lineRule="exact"/>
        <w:ind w:firstLineChars="200" w:firstLine="640"/>
        <w:jc w:val="both"/>
        <w:rPr>
          <w:rFonts w:ascii="Times New Roman" w:eastAsia="仿宋_GB2312" w:hAnsi="Times New Roman"/>
          <w:sz w:val="32"/>
          <w:szCs w:val="32"/>
        </w:rPr>
      </w:pPr>
      <w:r w:rsidRPr="007F16AD">
        <w:rPr>
          <w:rFonts w:ascii="Times New Roman" w:eastAsia="仿宋_GB2312" w:hAnsi="Times New Roman" w:hint="eastAsia"/>
          <w:sz w:val="32"/>
          <w:szCs w:val="32"/>
        </w:rPr>
        <w:t>适用对象：对于纳入国家、广东省及广州市政府</w:t>
      </w:r>
      <w:r w:rsidRPr="007F16AD">
        <w:rPr>
          <w:rFonts w:ascii="Times New Roman" w:eastAsia="仿宋_GB2312" w:hAnsi="Times New Roman"/>
          <w:sz w:val="32"/>
          <w:szCs w:val="32"/>
        </w:rPr>
        <w:t>“</w:t>
      </w:r>
      <w:r w:rsidRPr="007F16AD">
        <w:rPr>
          <w:rFonts w:ascii="Times New Roman" w:eastAsia="仿宋_GB2312" w:hAnsi="Times New Roman" w:hint="eastAsia"/>
          <w:sz w:val="32"/>
          <w:szCs w:val="32"/>
        </w:rPr>
        <w:t>人才政策</w:t>
      </w:r>
      <w:r w:rsidRPr="007F16AD">
        <w:rPr>
          <w:rFonts w:ascii="Times New Roman" w:eastAsia="仿宋_GB2312" w:hAnsi="Times New Roman"/>
          <w:sz w:val="32"/>
          <w:szCs w:val="32"/>
        </w:rPr>
        <w:t>”</w:t>
      </w:r>
      <w:r w:rsidRPr="007F16AD">
        <w:rPr>
          <w:rFonts w:ascii="Times New Roman" w:eastAsia="仿宋_GB2312" w:hAnsi="Times New Roman" w:hint="eastAsia"/>
          <w:sz w:val="32"/>
          <w:szCs w:val="32"/>
        </w:rPr>
        <w:t>的实际控制人或控股股东的市级专精特新企业。</w:t>
      </w:r>
    </w:p>
    <w:p w:rsidR="00706ED2" w:rsidRPr="007F16AD" w:rsidRDefault="00706ED2" w:rsidP="00706ED2">
      <w:pPr>
        <w:spacing w:line="600" w:lineRule="exact"/>
        <w:ind w:firstLineChars="200" w:firstLine="640"/>
        <w:jc w:val="both"/>
        <w:outlineLvl w:val="2"/>
        <w:rPr>
          <w:rFonts w:ascii="Times New Roman" w:eastAsia="仿宋_GB2312" w:hAnsi="Times New Roman"/>
          <w:sz w:val="32"/>
          <w:szCs w:val="32"/>
        </w:rPr>
      </w:pPr>
      <w:r w:rsidRPr="007F16AD">
        <w:rPr>
          <w:rFonts w:ascii="Times New Roman" w:eastAsia="仿宋_GB2312" w:hAnsi="Times New Roman" w:hint="eastAsia"/>
          <w:sz w:val="32"/>
          <w:szCs w:val="32"/>
        </w:rPr>
        <w:t>期限长：最长可达</w:t>
      </w:r>
      <w:r w:rsidRPr="007F16AD">
        <w:rPr>
          <w:rFonts w:ascii="Times New Roman" w:eastAsia="仿宋_GB2312" w:hAnsi="Times New Roman"/>
          <w:sz w:val="32"/>
          <w:szCs w:val="32"/>
        </w:rPr>
        <w:t>3</w:t>
      </w:r>
      <w:r w:rsidRPr="007F16AD">
        <w:rPr>
          <w:rFonts w:ascii="Times New Roman" w:eastAsia="仿宋_GB2312" w:hAnsi="Times New Roman" w:hint="eastAsia"/>
          <w:sz w:val="32"/>
          <w:szCs w:val="32"/>
        </w:rPr>
        <w:t>年。</w:t>
      </w:r>
    </w:p>
    <w:p w:rsidR="00706ED2" w:rsidRDefault="00706ED2" w:rsidP="00706ED2">
      <w:pPr>
        <w:spacing w:line="600" w:lineRule="exact"/>
        <w:ind w:firstLineChars="200" w:firstLine="640"/>
        <w:jc w:val="both"/>
        <w:rPr>
          <w:rFonts w:ascii="Times New Roman" w:eastAsia="仿宋_GB2312" w:hAnsi="Times New Roman"/>
          <w:sz w:val="32"/>
          <w:szCs w:val="32"/>
        </w:rPr>
      </w:pPr>
      <w:r w:rsidRPr="007F16AD">
        <w:rPr>
          <w:rFonts w:ascii="Times New Roman" w:eastAsia="仿宋_GB2312" w:hAnsi="Times New Roman" w:hint="eastAsia"/>
          <w:sz w:val="32"/>
          <w:szCs w:val="32"/>
        </w:rPr>
        <w:lastRenderedPageBreak/>
        <w:t>额度高：最高</w:t>
      </w:r>
      <w:r w:rsidRPr="007F16AD">
        <w:rPr>
          <w:rFonts w:ascii="Times New Roman" w:eastAsia="仿宋_GB2312" w:hAnsi="Times New Roman"/>
          <w:sz w:val="32"/>
          <w:szCs w:val="32"/>
        </w:rPr>
        <w:t>3000</w:t>
      </w:r>
      <w:r w:rsidRPr="007F16AD">
        <w:rPr>
          <w:rFonts w:ascii="Times New Roman" w:eastAsia="仿宋_GB2312" w:hAnsi="Times New Roman" w:hint="eastAsia"/>
          <w:sz w:val="32"/>
          <w:szCs w:val="32"/>
        </w:rPr>
        <w:t>万元。</w:t>
      </w:r>
    </w:p>
    <w:p w:rsidR="00706ED2" w:rsidRDefault="00706ED2" w:rsidP="00706ED2">
      <w:pPr>
        <w:spacing w:line="600" w:lineRule="exact"/>
        <w:ind w:firstLineChars="200" w:firstLine="640"/>
        <w:jc w:val="both"/>
        <w:rPr>
          <w:rFonts w:ascii="楷体_GB2312" w:eastAsia="楷体_GB2312" w:hAnsi="Times New Roman"/>
          <w:sz w:val="32"/>
          <w:szCs w:val="32"/>
        </w:rPr>
      </w:pPr>
      <w:r>
        <w:rPr>
          <w:rFonts w:ascii="楷体_GB2312" w:eastAsia="楷体_GB2312" w:hAnsi="Times New Roman" w:hint="eastAsia"/>
          <w:sz w:val="32"/>
          <w:szCs w:val="32"/>
        </w:rPr>
        <w:t>（四）精</w:t>
      </w:r>
      <w:proofErr w:type="gramStart"/>
      <w:r>
        <w:rPr>
          <w:rFonts w:ascii="楷体_GB2312" w:eastAsia="楷体_GB2312" w:hAnsi="Times New Roman" w:hint="eastAsia"/>
          <w:sz w:val="32"/>
          <w:szCs w:val="32"/>
        </w:rPr>
        <w:t>新助保贷</w:t>
      </w:r>
      <w:proofErr w:type="gramEnd"/>
    </w:p>
    <w:p w:rsidR="00706ED2" w:rsidRDefault="00706ED2" w:rsidP="00706ED2">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适用对象：已纳入《广州市科技型中小企业信贷风险补偿资金池入池备案企业库企业名单》的市级专精特新企业。</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入池金额高：单户入池金额最高</w:t>
      </w:r>
      <w:r>
        <w:rPr>
          <w:rFonts w:ascii="Times New Roman" w:eastAsia="仿宋_GB2312" w:hAnsi="Times New Roman"/>
          <w:sz w:val="32"/>
          <w:szCs w:val="32"/>
        </w:rPr>
        <w:t>3000</w:t>
      </w:r>
      <w:r>
        <w:rPr>
          <w:rFonts w:ascii="Times New Roman" w:eastAsia="仿宋_GB2312" w:hAnsi="Times New Roman"/>
          <w:sz w:val="32"/>
          <w:szCs w:val="32"/>
        </w:rPr>
        <w:t>万。</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期限长：最长可达</w:t>
      </w:r>
      <w:r>
        <w:rPr>
          <w:rFonts w:ascii="Times New Roman" w:eastAsia="仿宋_GB2312" w:hAnsi="Times New Roman"/>
          <w:sz w:val="32"/>
          <w:szCs w:val="32"/>
        </w:rPr>
        <w:t>3</w:t>
      </w:r>
      <w:r>
        <w:rPr>
          <w:rFonts w:ascii="Times New Roman" w:eastAsia="仿宋_GB2312" w:hAnsi="Times New Roman"/>
          <w:sz w:val="32"/>
          <w:szCs w:val="32"/>
        </w:rPr>
        <w:t>年。</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政府增信：引入政府补偿资金作为增信手段，有效降低融资门槛。</w:t>
      </w:r>
    </w:p>
    <w:p w:rsidR="00706ED2" w:rsidRDefault="00706ED2" w:rsidP="00706ED2">
      <w:pPr>
        <w:spacing w:line="600" w:lineRule="exact"/>
        <w:ind w:firstLineChars="200" w:firstLine="640"/>
        <w:jc w:val="both"/>
        <w:rPr>
          <w:rFonts w:ascii="黑体" w:eastAsia="黑体" w:hAnsi="黑体"/>
          <w:sz w:val="32"/>
          <w:szCs w:val="32"/>
        </w:rPr>
      </w:pPr>
      <w:r>
        <w:rPr>
          <w:rFonts w:ascii="黑体" w:eastAsia="黑体" w:hAnsi="黑体"/>
          <w:sz w:val="32"/>
          <w:szCs w:val="32"/>
        </w:rPr>
        <w:t>四、数字化转型特色产品</w:t>
      </w:r>
    </w:p>
    <w:p w:rsidR="00706ED2" w:rsidRDefault="00706ED2" w:rsidP="00706ED2">
      <w:pPr>
        <w:spacing w:line="600" w:lineRule="exact"/>
        <w:ind w:firstLineChars="200" w:firstLine="640"/>
        <w:jc w:val="both"/>
        <w:rPr>
          <w:rFonts w:ascii="楷体_GB2312" w:eastAsia="楷体_GB2312" w:hAnsi="Times New Roman"/>
          <w:sz w:val="32"/>
          <w:szCs w:val="32"/>
        </w:rPr>
      </w:pPr>
      <w:r>
        <w:rPr>
          <w:rFonts w:ascii="楷体_GB2312" w:eastAsia="楷体_GB2312" w:hAnsi="Times New Roman" w:hint="eastAsia"/>
          <w:sz w:val="32"/>
          <w:szCs w:val="32"/>
        </w:rPr>
        <w:t>（一）精新供应贷</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适用对象：具有技术优势的各级专精特新企业，以及为其提供原材料供应或产品销售、合作关系稳定、资金往来密切的上下游供应商、销售商，包括大中小型各类产业链链条客户。</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担保优：纯信用</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操作简便：一点对全国，全流程在线操作、可</w:t>
      </w:r>
      <w:r>
        <w:rPr>
          <w:rFonts w:ascii="Times New Roman" w:eastAsia="仿宋_GB2312" w:hAnsi="Times New Roman"/>
          <w:sz w:val="32"/>
          <w:szCs w:val="32"/>
        </w:rPr>
        <w:t>24</w:t>
      </w:r>
      <w:r>
        <w:rPr>
          <w:rFonts w:ascii="Times New Roman" w:eastAsia="仿宋_GB2312" w:hAnsi="Times New Roman"/>
          <w:sz w:val="32"/>
          <w:szCs w:val="32"/>
        </w:rPr>
        <w:t>小时在线申请融资。</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融资比例高：最高可达企业应收应付账款的</w:t>
      </w:r>
      <w:r>
        <w:rPr>
          <w:rFonts w:ascii="Times New Roman" w:eastAsia="仿宋_GB2312" w:hAnsi="Times New Roman"/>
          <w:sz w:val="32"/>
          <w:szCs w:val="32"/>
        </w:rPr>
        <w:t>100%</w:t>
      </w:r>
      <w:r>
        <w:rPr>
          <w:rFonts w:ascii="Times New Roman" w:eastAsia="仿宋_GB2312" w:hAnsi="Times New Roman"/>
          <w:sz w:val="32"/>
          <w:szCs w:val="32"/>
        </w:rPr>
        <w:t>。</w:t>
      </w:r>
    </w:p>
    <w:p w:rsidR="00706ED2" w:rsidRDefault="00706ED2" w:rsidP="00706ED2">
      <w:pPr>
        <w:spacing w:line="600" w:lineRule="exact"/>
        <w:ind w:firstLineChars="200" w:firstLine="640"/>
        <w:jc w:val="both"/>
        <w:outlineLvl w:val="2"/>
        <w:rPr>
          <w:rFonts w:ascii="Times New Roman" w:eastAsia="仿宋_GB2312" w:hAnsi="Times New Roman"/>
          <w:sz w:val="32"/>
          <w:szCs w:val="32"/>
        </w:rPr>
      </w:pPr>
      <w:r>
        <w:rPr>
          <w:rFonts w:ascii="Times New Roman" w:eastAsia="仿宋_GB2312" w:hAnsi="Times New Roman"/>
          <w:sz w:val="32"/>
          <w:szCs w:val="32"/>
        </w:rPr>
        <w:t>期限长：最长</w:t>
      </w:r>
      <w:r>
        <w:rPr>
          <w:rFonts w:ascii="Times New Roman" w:eastAsia="仿宋_GB2312" w:hAnsi="Times New Roman"/>
          <w:sz w:val="32"/>
          <w:szCs w:val="32"/>
        </w:rPr>
        <w:t>1</w:t>
      </w:r>
      <w:r>
        <w:rPr>
          <w:rFonts w:ascii="Times New Roman" w:eastAsia="仿宋_GB2312" w:hAnsi="Times New Roman"/>
          <w:sz w:val="32"/>
          <w:szCs w:val="32"/>
        </w:rPr>
        <w:t>年。</w:t>
      </w:r>
    </w:p>
    <w:p w:rsidR="00706ED2" w:rsidRDefault="00706ED2" w:rsidP="00706ED2">
      <w:pPr>
        <w:adjustRightInd w:val="0"/>
        <w:snapToGrid w:val="0"/>
        <w:spacing w:line="600" w:lineRule="exact"/>
        <w:jc w:val="both"/>
        <w:rPr>
          <w:rFonts w:ascii="楷体_GB2312" w:eastAsia="楷体_GB2312" w:hAnsi="Times New Roman"/>
          <w:sz w:val="32"/>
          <w:szCs w:val="32"/>
        </w:rPr>
      </w:pPr>
    </w:p>
    <w:p w:rsidR="00695486" w:rsidRDefault="00695486" w:rsidP="00706ED2">
      <w:pPr>
        <w:rPr>
          <w:rFonts w:hint="eastAsia"/>
        </w:rPr>
      </w:pPr>
    </w:p>
    <w:sectPr w:rsidR="00695486" w:rsidSect="00270DB0">
      <w:pgSz w:w="11906" w:h="16838" w:code="9"/>
      <w:pgMar w:top="2098" w:right="1588" w:bottom="209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D2"/>
    <w:rsid w:val="000E422D"/>
    <w:rsid w:val="00270DB0"/>
    <w:rsid w:val="00695486"/>
    <w:rsid w:val="0070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25B5"/>
  <w15:chartTrackingRefBased/>
  <w15:docId w15:val="{63A14B12-FA08-499E-AF1F-E7C50903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ED2"/>
    <w:pPr>
      <w:spacing w:line="240" w:lineRule="auto"/>
      <w:ind w:firstLineChars="0" w:firstLine="0"/>
      <w:jc w:val="left"/>
    </w:pPr>
    <w:rPr>
      <w:rFonts w:ascii="等线" w:eastAsia="等线" w:hAnsi="等线"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193</Words>
  <Characters>1101</Characters>
  <Application>Microsoft Office Word</Application>
  <DocSecurity>0</DocSecurity>
  <Lines>9</Lines>
  <Paragraphs>2</Paragraphs>
  <ScaleCrop>false</ScaleCrop>
  <Company>Hewlett-Packard Company</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钱泳彤</dc:creator>
  <cp:keywords/>
  <dc:description/>
  <cp:lastModifiedBy>钱泳彤</cp:lastModifiedBy>
  <cp:revision>1</cp:revision>
  <dcterms:created xsi:type="dcterms:W3CDTF">2021-12-24T02:57:00Z</dcterms:created>
  <dcterms:modified xsi:type="dcterms:W3CDTF">2021-12-24T03:08:00Z</dcterms:modified>
</cp:coreProperties>
</file>