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72" w:rsidRDefault="00A62672" w:rsidP="00A62672">
      <w:pPr>
        <w:widowControl/>
        <w:spacing w:line="600" w:lineRule="exact"/>
        <w:jc w:val="left"/>
        <w:textAlignment w:val="center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附件4</w:t>
      </w:r>
    </w:p>
    <w:tbl>
      <w:tblPr>
        <w:tblW w:w="8647" w:type="dxa"/>
        <w:jc w:val="center"/>
        <w:tblLook w:val="0000" w:firstRow="0" w:lastRow="0" w:firstColumn="0" w:lastColumn="0" w:noHBand="0" w:noVBand="0"/>
      </w:tblPr>
      <w:tblGrid>
        <w:gridCol w:w="1220"/>
        <w:gridCol w:w="1140"/>
        <w:gridCol w:w="1460"/>
        <w:gridCol w:w="1460"/>
        <w:gridCol w:w="1460"/>
        <w:gridCol w:w="1907"/>
      </w:tblGrid>
      <w:tr w:rsidR="00A62672" w:rsidTr="003F3AC3">
        <w:trPr>
          <w:trHeight w:val="96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62672" w:rsidRDefault="00A62672" w:rsidP="003F3AC3">
            <w:pPr>
              <w:widowControl/>
              <w:tabs>
                <w:tab w:val="left" w:pos="1168"/>
              </w:tabs>
              <w:spacing w:line="520" w:lineRule="exact"/>
              <w:ind w:rightChars="81" w:right="170"/>
              <w:jc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44"/>
                <w:szCs w:val="44"/>
              </w:rPr>
              <w:t>二级项目绩效目标表</w:t>
            </w:r>
          </w:p>
          <w:p w:rsidR="00A62672" w:rsidRDefault="00A62672" w:rsidP="003F3AC3">
            <w:pPr>
              <w:widowControl/>
              <w:tabs>
                <w:tab w:val="left" w:pos="1168"/>
              </w:tabs>
              <w:spacing w:line="520" w:lineRule="exact"/>
              <w:ind w:rightChars="81" w:right="170"/>
              <w:jc w:val="center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44"/>
                <w:szCs w:val="44"/>
              </w:rPr>
              <w:t>（贷款贴息专题）</w:t>
            </w:r>
          </w:p>
        </w:tc>
      </w:tr>
      <w:tr w:rsidR="00A62672" w:rsidTr="003F3AC3">
        <w:trPr>
          <w:trHeight w:val="96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2023</w:t>
            </w:r>
            <w:r>
              <w:rPr>
                <w:rFonts w:eastAsia="仿宋_GB2312"/>
                <w:color w:val="000000"/>
                <w:kern w:val="0"/>
                <w:sz w:val="24"/>
              </w:rPr>
              <w:t>年省级财政资金（民营经济及中小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微企业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发展）项目入库</w:t>
            </w:r>
          </w:p>
        </w:tc>
      </w:tr>
      <w:tr w:rsidR="00A62672" w:rsidTr="003F3AC3">
        <w:trPr>
          <w:trHeight w:val="608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资金类型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省级财政专项资金</w:t>
            </w:r>
          </w:p>
        </w:tc>
      </w:tr>
      <w:tr w:rsidR="00A62672" w:rsidTr="003F3AC3">
        <w:trPr>
          <w:trHeight w:val="56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项目等级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二级项目</w:t>
            </w:r>
          </w:p>
        </w:tc>
      </w:tr>
      <w:tr w:rsidR="00A62672" w:rsidTr="003F3AC3">
        <w:trPr>
          <w:trHeight w:val="96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省级主管部门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省工业和信息化厅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省工业和信息化厅</w:t>
            </w:r>
          </w:p>
        </w:tc>
      </w:tr>
      <w:tr w:rsidR="00A62672" w:rsidTr="003F3AC3">
        <w:trPr>
          <w:trHeight w:val="677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预算年度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2023</w:t>
            </w:r>
            <w:r>
              <w:rPr>
                <w:rFonts w:eastAsia="仿宋_GB2312"/>
                <w:color w:val="000000"/>
                <w:kern w:val="0"/>
                <w:sz w:val="24"/>
              </w:rPr>
              <w:t>年度</w:t>
            </w:r>
          </w:p>
        </w:tc>
      </w:tr>
      <w:tr w:rsidR="00A62672" w:rsidTr="003F3AC3">
        <w:trPr>
          <w:trHeight w:val="123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政策依据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《广东省工业和信息化厅关于做好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2023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年省级促进经济高质量发展专项资金（民营经济及中小微企业发展）项目入库工作的通知》（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</w:rPr>
              <w:t>粤工信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4"/>
              </w:rPr>
              <w:t>融资函〔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〕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号）、《广东省财政厅关于做好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2023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年省级财政资金项目入库储备和培训工作的通知》</w:t>
            </w:r>
          </w:p>
        </w:tc>
      </w:tr>
      <w:tr w:rsidR="00A62672" w:rsidTr="003F3AC3">
        <w:trPr>
          <w:trHeight w:val="96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贷款用途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2672" w:rsidTr="003F3AC3">
        <w:trPr>
          <w:trHeight w:val="70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总体绩效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672" w:rsidRDefault="00A62672" w:rsidP="003F3A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填写贷款实际使用情况，例如购买多少原材料、实现产出或技改情况等。</w:t>
            </w:r>
          </w:p>
        </w:tc>
      </w:tr>
      <w:tr w:rsidR="00A62672" w:rsidTr="003F3AC3">
        <w:trPr>
          <w:trHeight w:val="9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指标值</w:t>
            </w:r>
          </w:p>
        </w:tc>
      </w:tr>
      <w:tr w:rsidR="00A62672" w:rsidTr="003F3AC3">
        <w:trPr>
          <w:trHeight w:val="766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效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益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指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经济效益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</w:t>
            </w:r>
            <w:r>
              <w:rPr>
                <w:rFonts w:eastAsia="仿宋_GB2312"/>
                <w:color w:val="000000"/>
                <w:kern w:val="0"/>
                <w:sz w:val="24"/>
              </w:rPr>
              <w:t>年上半年</w:t>
            </w:r>
          </w:p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主营业务收入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2672" w:rsidTr="003F3AC3">
        <w:trPr>
          <w:trHeight w:val="69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</w:t>
            </w:r>
            <w:r>
              <w:rPr>
                <w:rFonts w:eastAsia="仿宋_GB2312"/>
                <w:color w:val="000000"/>
                <w:kern w:val="0"/>
                <w:sz w:val="24"/>
              </w:rPr>
              <w:t>年上半年</w:t>
            </w:r>
          </w:p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72" w:rsidRDefault="00A62672" w:rsidP="003F3AC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62672" w:rsidRDefault="00A62672" w:rsidP="00A62672">
      <w:pPr>
        <w:widowControl/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申请单位法人签字：                  申请单位盖章：    </w:t>
      </w:r>
    </w:p>
    <w:p w:rsidR="00515C48" w:rsidRPr="00A62672" w:rsidRDefault="00A62672" w:rsidP="00A62672">
      <w:r>
        <w:rPr>
          <w:rFonts w:ascii="仿宋_GB2312" w:eastAsia="仿宋_GB2312" w:hint="eastAsia"/>
          <w:color w:val="000000"/>
          <w:sz w:val="32"/>
          <w:szCs w:val="32"/>
        </w:rPr>
        <w:t>填报日期</w:t>
      </w:r>
      <w:bookmarkStart w:id="0" w:name="_GoBack"/>
      <w:bookmarkEnd w:id="0"/>
    </w:p>
    <w:sectPr w:rsidR="00515C48" w:rsidRPr="00A6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2B"/>
    <w:rsid w:val="00375FE4"/>
    <w:rsid w:val="00515C48"/>
    <w:rsid w:val="00A62672"/>
    <w:rsid w:val="00F11682"/>
    <w:rsid w:val="00F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2ED8-F7FB-4F6F-84A5-6613CA5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2B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75FE4"/>
    <w:pPr>
      <w:ind w:firstLineChars="200" w:firstLine="420"/>
    </w:pPr>
    <w:rPr>
      <w:szCs w:val="20"/>
    </w:rPr>
  </w:style>
  <w:style w:type="paragraph" w:styleId="a4">
    <w:name w:val="Normal (Web)"/>
    <w:basedOn w:val="a"/>
    <w:uiPriority w:val="99"/>
    <w:unhideWhenUsed/>
    <w:rsid w:val="00375F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2</cp:revision>
  <dcterms:created xsi:type="dcterms:W3CDTF">2022-06-22T07:50:00Z</dcterms:created>
  <dcterms:modified xsi:type="dcterms:W3CDTF">2022-06-22T07:50:00Z</dcterms:modified>
</cp:coreProperties>
</file>