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page">
              <wp:posOffset>-3175</wp:posOffset>
            </wp:positionH>
            <wp:positionV relativeFrom="page">
              <wp:posOffset>-3175</wp:posOffset>
            </wp:positionV>
            <wp:extent cx="6350" cy="6350"/>
            <wp:effectExtent l="0" t="0" r="0" b="0"/>
            <wp:wrapNone/>
            <wp:docPr id="1" name="IM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黑体" w:cs="Times New Roman"/>
          <w:b w:val="0"/>
          <w:bCs w:val="0"/>
          <w:spacing w:val="-5"/>
          <w:sz w:val="32"/>
          <w:szCs w:val="32"/>
        </w:rPr>
        <w:t>附件1</w:t>
      </w:r>
    </w:p>
    <w:p>
      <w:pPr>
        <w:spacing w:before="51" w:line="220" w:lineRule="auto"/>
        <w:ind w:left="3394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8"/>
          <w:sz w:val="44"/>
          <w:szCs w:val="44"/>
        </w:rPr>
        <w:t>榜单申报表</w:t>
      </w:r>
    </w:p>
    <w:p>
      <w:pPr>
        <w:spacing w:line="222" w:lineRule="auto"/>
        <w:ind w:left="353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4"/>
          <w:sz w:val="31"/>
          <w:szCs w:val="31"/>
        </w:rPr>
        <w:t>（</w:t>
      </w:r>
      <w:r>
        <w:rPr>
          <w:rFonts w:ascii="楷体" w:hAnsi="楷体" w:eastAsia="楷体" w:cs="楷体"/>
          <w:spacing w:val="-84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4"/>
          <w:sz w:val="31"/>
          <w:szCs w:val="31"/>
        </w:rPr>
        <w:t>通用模</w:t>
      </w:r>
      <w:bookmarkStart w:id="0" w:name="_GoBack"/>
      <w:bookmarkEnd w:id="0"/>
      <w:r>
        <w:rPr>
          <w:rFonts w:ascii="楷体" w:hAnsi="楷体" w:eastAsia="楷体" w:cs="楷体"/>
          <w:spacing w:val="4"/>
          <w:sz w:val="31"/>
          <w:szCs w:val="31"/>
        </w:rPr>
        <w:t>板）</w:t>
      </w:r>
    </w:p>
    <w:p>
      <w:pPr>
        <w:spacing w:line="30" w:lineRule="exact"/>
      </w:pPr>
    </w:p>
    <w:tbl>
      <w:tblPr>
        <w:tblStyle w:val="4"/>
        <w:tblW w:w="896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4"/>
        <w:gridCol w:w="1406"/>
        <w:gridCol w:w="1919"/>
        <w:gridCol w:w="1593"/>
        <w:gridCol w:w="285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194" w:type="dxa"/>
            <w:noWrap w:val="0"/>
            <w:vAlign w:val="center"/>
          </w:tcPr>
          <w:p>
            <w:pPr>
              <w:spacing w:before="55" w:line="246" w:lineRule="auto"/>
              <w:ind w:left="84" w:right="62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</w:rPr>
              <w:t>榜单提出单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</w:rPr>
              <w:t>位（盖章）</w:t>
            </w:r>
          </w:p>
        </w:tc>
        <w:tc>
          <w:tcPr>
            <w:tcW w:w="7772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194" w:type="dxa"/>
            <w:noWrap w:val="0"/>
            <w:vAlign w:val="center"/>
          </w:tcPr>
          <w:p>
            <w:pPr>
              <w:spacing w:before="208" w:line="219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</w:rPr>
              <w:t>榜单名称</w:t>
            </w:r>
          </w:p>
        </w:tc>
        <w:tc>
          <w:tcPr>
            <w:tcW w:w="7772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194" w:type="dxa"/>
            <w:noWrap w:val="0"/>
            <w:vAlign w:val="center"/>
          </w:tcPr>
          <w:p>
            <w:pPr>
              <w:spacing w:before="72" w:line="248" w:lineRule="auto"/>
              <w:ind w:left="396" w:right="62" w:hanging="311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</w:rPr>
              <w:t>专业领域及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10"/>
                <w:sz w:val="21"/>
                <w:szCs w:val="21"/>
              </w:rPr>
              <w:t>方向</w:t>
            </w:r>
          </w:p>
        </w:tc>
        <w:tc>
          <w:tcPr>
            <w:tcW w:w="7772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194" w:type="dxa"/>
            <w:noWrap w:val="0"/>
            <w:vAlign w:val="center"/>
          </w:tcPr>
          <w:p>
            <w:pPr>
              <w:spacing w:before="78" w:line="220" w:lineRule="auto"/>
              <w:ind w:left="21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7"/>
                <w:sz w:val="21"/>
                <w:szCs w:val="21"/>
              </w:rPr>
              <w:t>启动</w:t>
            </w:r>
          </w:p>
          <w:p>
            <w:pPr>
              <w:spacing w:before="62" w:line="221" w:lineRule="auto"/>
              <w:ind w:left="406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3"/>
                <w:sz w:val="21"/>
                <w:szCs w:val="21"/>
              </w:rPr>
              <w:t>时间</w:t>
            </w:r>
          </w:p>
        </w:tc>
        <w:tc>
          <w:tcPr>
            <w:tcW w:w="332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593" w:type="dxa"/>
            <w:noWrap w:val="0"/>
            <w:vAlign w:val="center"/>
          </w:tcPr>
          <w:p>
            <w:pPr>
              <w:spacing w:before="78" w:line="221" w:lineRule="auto"/>
              <w:ind w:left="15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5"/>
                <w:sz w:val="21"/>
                <w:szCs w:val="21"/>
              </w:rPr>
              <w:t>计划</w:t>
            </w:r>
          </w:p>
          <w:p>
            <w:pPr>
              <w:spacing w:before="61" w:line="219" w:lineRule="auto"/>
              <w:ind w:left="386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4"/>
                <w:sz w:val="21"/>
                <w:szCs w:val="21"/>
              </w:rPr>
              <w:t>完成时间</w:t>
            </w:r>
          </w:p>
        </w:tc>
        <w:tc>
          <w:tcPr>
            <w:tcW w:w="2854" w:type="dxa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194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spacing w:before="68" w:line="248" w:lineRule="auto"/>
              <w:ind w:left="184" w:right="62" w:hanging="100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</w:rPr>
              <w:t>榜单提出单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</w:rPr>
              <w:t>位联系人</w:t>
            </w:r>
          </w:p>
        </w:tc>
        <w:tc>
          <w:tcPr>
            <w:tcW w:w="14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5"/>
                <w:sz w:val="21"/>
                <w:szCs w:val="21"/>
              </w:rPr>
              <w:t>姓</w:t>
            </w:r>
            <w:r>
              <w:rPr>
                <w:rFonts w:hint="default" w:ascii="Times New Roman" w:hAnsi="Times New Roman" w:eastAsia="宋体" w:cs="Times New Roman"/>
                <w:spacing w:val="4"/>
                <w:sz w:val="21"/>
                <w:szCs w:val="21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pacing w:val="-5"/>
                <w:sz w:val="21"/>
                <w:szCs w:val="21"/>
              </w:rPr>
              <w:t>名</w:t>
            </w:r>
          </w:p>
        </w:tc>
        <w:tc>
          <w:tcPr>
            <w:tcW w:w="19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5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17"/>
                <w:sz w:val="21"/>
                <w:szCs w:val="21"/>
              </w:rPr>
              <w:t>电</w:t>
            </w:r>
            <w:r>
              <w:rPr>
                <w:rFonts w:hint="default" w:ascii="Times New Roman" w:hAnsi="Times New Roman" w:eastAsia="宋体" w:cs="Times New Roman"/>
                <w:spacing w:val="3"/>
                <w:sz w:val="21"/>
                <w:szCs w:val="21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pacing w:val="-17"/>
                <w:sz w:val="21"/>
                <w:szCs w:val="21"/>
              </w:rPr>
              <w:t>话</w:t>
            </w:r>
          </w:p>
        </w:tc>
        <w:tc>
          <w:tcPr>
            <w:tcW w:w="285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194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5"/>
                <w:sz w:val="21"/>
                <w:szCs w:val="21"/>
              </w:rPr>
              <w:t>手</w:t>
            </w:r>
            <w:r>
              <w:rPr>
                <w:rFonts w:hint="default" w:ascii="Times New Roman" w:hAnsi="Times New Roman" w:eastAsia="宋体" w:cs="Times New Roman"/>
                <w:spacing w:val="2"/>
                <w:sz w:val="21"/>
                <w:szCs w:val="21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pacing w:val="-5"/>
                <w:sz w:val="21"/>
                <w:szCs w:val="21"/>
              </w:rPr>
              <w:t>机</w:t>
            </w:r>
          </w:p>
        </w:tc>
        <w:tc>
          <w:tcPr>
            <w:tcW w:w="19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5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left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8"/>
                <w:sz w:val="21"/>
                <w:szCs w:val="21"/>
              </w:rPr>
              <w:t>电子邮箱</w:t>
            </w:r>
          </w:p>
        </w:tc>
        <w:tc>
          <w:tcPr>
            <w:tcW w:w="285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" w:hRule="atLeast"/>
        </w:trPr>
        <w:tc>
          <w:tcPr>
            <w:tcW w:w="1194" w:type="dxa"/>
            <w:noWrap w:val="0"/>
            <w:vAlign w:val="center"/>
          </w:tcPr>
          <w:p>
            <w:pPr>
              <w:spacing w:before="68" w:line="248" w:lineRule="auto"/>
              <w:ind w:left="518" w:right="62" w:hanging="434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12"/>
                <w:sz w:val="21"/>
                <w:szCs w:val="21"/>
              </w:rPr>
              <w:t>榜单提出目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的</w:t>
            </w:r>
          </w:p>
        </w:tc>
        <w:tc>
          <w:tcPr>
            <w:tcW w:w="7772" w:type="dxa"/>
            <w:gridSpan w:val="4"/>
            <w:noWrap w:val="0"/>
            <w:vAlign w:val="center"/>
          </w:tcPr>
          <w:p>
            <w:pPr>
              <w:spacing w:before="280" w:line="256" w:lineRule="auto"/>
              <w:ind w:left="13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1"/>
                <w:szCs w:val="21"/>
              </w:rPr>
              <w:t>榜单问题的重要性和必要性。重点说明榜单对解决某些产业领域工程技术难题，推动</w:t>
            </w:r>
            <w:r>
              <w:rPr>
                <w:rFonts w:hint="default" w:ascii="Times New Roman" w:hAnsi="Times New Roman" w:eastAsia="宋体" w:cs="Times New Roman"/>
                <w:spacing w:val="18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1"/>
                <w:sz w:val="21"/>
                <w:szCs w:val="21"/>
              </w:rPr>
              <w:t>行业、产业发展的作用和意义，突出其在行业内的关键地位、作用和紧迫性</w:t>
            </w:r>
            <w:r>
              <w:rPr>
                <w:rFonts w:hint="default" w:ascii="Times New Roman" w:hAnsi="Times New Roman" w:eastAsia="宋体" w:cs="Times New Roman"/>
                <w:spacing w:val="-1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spacing w:val="-1"/>
                <w:sz w:val="21"/>
                <w:szCs w:val="21"/>
              </w:rPr>
              <w:t>限500</w:t>
            </w:r>
            <w:r>
              <w:rPr>
                <w:rFonts w:hint="default" w:ascii="Times New Roman" w:hAnsi="Times New Roman" w:eastAsia="宋体" w:cs="Times New Roman"/>
                <w:spacing w:val="-5"/>
                <w:sz w:val="21"/>
                <w:szCs w:val="21"/>
              </w:rPr>
              <w:t>字。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1194" w:type="dxa"/>
            <w:noWrap w:val="0"/>
            <w:vAlign w:val="center"/>
          </w:tcPr>
          <w:p>
            <w:pPr>
              <w:spacing w:before="69" w:line="220" w:lineRule="auto"/>
              <w:ind w:left="184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1"/>
                <w:szCs w:val="21"/>
              </w:rPr>
              <w:t>对比分析</w:t>
            </w:r>
          </w:p>
        </w:tc>
        <w:tc>
          <w:tcPr>
            <w:tcW w:w="7772" w:type="dxa"/>
            <w:gridSpan w:val="4"/>
            <w:noWrap w:val="0"/>
            <w:vAlign w:val="center"/>
          </w:tcPr>
          <w:p>
            <w:pPr>
              <w:spacing w:before="218" w:line="256" w:lineRule="auto"/>
              <w:ind w:left="14" w:hanging="1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1"/>
                <w:szCs w:val="21"/>
              </w:rPr>
              <w:t>榜单问题的先进性。说明榜单相关技术总体态势情况、市场应用现状、最新进展和发展前景，突出榜单问题有关技术方案、技术路线与国内外同行业同类产品、技术问题</w:t>
            </w:r>
            <w:r>
              <w:rPr>
                <w:rFonts w:hint="default" w:ascii="Times New Roman" w:hAnsi="Times New Roman" w:eastAsia="宋体" w:cs="Times New Roman"/>
                <w:spacing w:val="-4"/>
                <w:sz w:val="21"/>
                <w:szCs w:val="21"/>
              </w:rPr>
              <w:t>的对比分析，限1000字。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2" w:hRule="atLeast"/>
        </w:trPr>
        <w:tc>
          <w:tcPr>
            <w:tcW w:w="1194" w:type="dxa"/>
            <w:noWrap w:val="0"/>
            <w:vAlign w:val="center"/>
          </w:tcPr>
          <w:p>
            <w:pPr>
              <w:spacing w:before="68" w:line="247" w:lineRule="auto"/>
              <w:ind w:left="504" w:right="62" w:hanging="420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</w:rPr>
              <w:t>榜单具体内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容</w:t>
            </w:r>
          </w:p>
        </w:tc>
        <w:tc>
          <w:tcPr>
            <w:tcW w:w="7772" w:type="dxa"/>
            <w:gridSpan w:val="4"/>
            <w:noWrap w:val="0"/>
            <w:vAlign w:val="center"/>
          </w:tcPr>
          <w:p>
            <w:pPr>
              <w:spacing w:before="259" w:line="268" w:lineRule="auto"/>
              <w:ind w:left="13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8"/>
                <w:sz w:val="21"/>
                <w:szCs w:val="21"/>
              </w:rPr>
              <w:t>榜单问题解决的可行性。简述有关工作方案或技术方案，提出具体的技术性能指标及</w:t>
            </w:r>
            <w:r>
              <w:rPr>
                <w:rFonts w:hint="default" w:ascii="Times New Roman" w:hAnsi="Times New Roman" w:eastAsia="宋体" w:cs="Times New Roman"/>
                <w:spacing w:val="14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4"/>
                <w:sz w:val="21"/>
                <w:szCs w:val="21"/>
              </w:rPr>
              <w:t>产业化指标，明确完成榜单的主要设施设备及配套条件，以及实现有关关键核心技术、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产业化关键环节的技术路径导向等，限</w:t>
            </w:r>
            <w:r>
              <w:rPr>
                <w:rFonts w:hint="default" w:ascii="Times New Roman" w:hAnsi="Times New Roman" w:eastAsia="宋体" w:cs="Times New Roman"/>
                <w:spacing w:val="-27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1000</w:t>
            </w:r>
            <w:r>
              <w:rPr>
                <w:rFonts w:hint="default" w:ascii="Times New Roman" w:hAnsi="Times New Roman" w:eastAsia="宋体" w:cs="Times New Roman"/>
                <w:spacing w:val="12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字。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3" w:hRule="atLeast"/>
        </w:trPr>
        <w:tc>
          <w:tcPr>
            <w:tcW w:w="1194" w:type="dxa"/>
            <w:noWrap w:val="0"/>
            <w:vAlign w:val="center"/>
          </w:tcPr>
          <w:p>
            <w:pPr>
              <w:spacing w:before="69" w:line="247" w:lineRule="auto"/>
              <w:ind w:left="502" w:right="62" w:hanging="418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12"/>
                <w:sz w:val="21"/>
                <w:szCs w:val="21"/>
              </w:rPr>
              <w:t>榜单效益目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标</w:t>
            </w:r>
          </w:p>
        </w:tc>
        <w:tc>
          <w:tcPr>
            <w:tcW w:w="777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9" w:lineRule="auto"/>
              <w:ind w:left="6" w:hanging="6"/>
              <w:jc w:val="both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9"/>
                <w:sz w:val="21"/>
                <w:szCs w:val="21"/>
              </w:rPr>
              <w:t>榜单问题解决带来的经济性。榜单问题解决后产生的成果或产品相关行业应用领域、</w:t>
            </w:r>
            <w:r>
              <w:rPr>
                <w:rFonts w:hint="default" w:ascii="Times New Roman" w:hAnsi="Times New Roman" w:eastAsia="宋体" w:cs="Times New Roman"/>
                <w:spacing w:val="12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4"/>
                <w:sz w:val="21"/>
                <w:szCs w:val="21"/>
              </w:rPr>
              <w:t>前景分析、市场预测、经济效益以及能支撑解决的工程技术或行业发展有关重大</w:t>
            </w:r>
            <w:r>
              <w:rPr>
                <w:rFonts w:hint="default" w:ascii="Times New Roman" w:hAnsi="Times New Roman" w:eastAsia="宋体" w:cs="Times New Roman"/>
                <w:spacing w:val="3"/>
                <w:sz w:val="21"/>
                <w:szCs w:val="21"/>
              </w:rPr>
              <w:t>问题，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以及对产业发展的突出贡献，限</w:t>
            </w:r>
            <w:r>
              <w:rPr>
                <w:rFonts w:hint="default" w:ascii="Times New Roman" w:hAnsi="Times New Roman" w:eastAsia="宋体" w:cs="Times New Roman"/>
                <w:spacing w:val="-30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500</w:t>
            </w:r>
            <w:r>
              <w:rPr>
                <w:rFonts w:hint="default" w:ascii="Times New Roman" w:hAnsi="Times New Roman" w:eastAsia="宋体" w:cs="Times New Roman"/>
                <w:spacing w:val="12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字。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5" w:hRule="atLeast"/>
        </w:trPr>
        <w:tc>
          <w:tcPr>
            <w:tcW w:w="1194" w:type="dxa"/>
            <w:noWrap w:val="0"/>
            <w:vAlign w:val="center"/>
          </w:tcPr>
          <w:p>
            <w:pPr>
              <w:spacing w:before="69" w:line="219" w:lineRule="auto"/>
              <w:ind w:left="184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1"/>
                <w:szCs w:val="21"/>
              </w:rPr>
              <w:t>揭榜要求</w:t>
            </w:r>
          </w:p>
        </w:tc>
        <w:tc>
          <w:tcPr>
            <w:tcW w:w="7772" w:type="dxa"/>
            <w:gridSpan w:val="4"/>
            <w:noWrap w:val="0"/>
            <w:vAlign w:val="center"/>
          </w:tcPr>
          <w:p>
            <w:pPr>
              <w:spacing w:before="157" w:line="261" w:lineRule="auto"/>
              <w:ind w:left="13" w:firstLine="1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1"/>
                <w:szCs w:val="21"/>
              </w:rPr>
              <w:t>提出揭榜对象的具体岗位资质（如技术总监、研发总监、项</w:t>
            </w:r>
            <w:r>
              <w:rPr>
                <w:rFonts w:hint="default" w:ascii="Times New Roman" w:hAnsi="Times New Roman" w:eastAsia="宋体" w:cs="Times New Roman"/>
                <w:spacing w:val="-5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1"/>
                <w:sz w:val="21"/>
                <w:szCs w:val="21"/>
              </w:rPr>
              <w:t>目主管等</w:t>
            </w:r>
            <w:r>
              <w:rPr>
                <w:rFonts w:hint="default" w:ascii="Times New Roman" w:hAnsi="Times New Roman" w:eastAsia="宋体" w:cs="Times New Roman"/>
                <w:spacing w:val="-15"/>
                <w:sz w:val="21"/>
                <w:szCs w:val="21"/>
              </w:rPr>
              <w:t>）；</w:t>
            </w: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</w:rPr>
              <w:t>提出揭榜对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5"/>
                <w:sz w:val="21"/>
                <w:szCs w:val="21"/>
              </w:rPr>
              <w:t>象的基本条件、职业操守、产业化经历经验、岗位能力、工作实绩等要求；对于涉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及应用相关知识产权、所有权属设施设备、人</w:t>
            </w:r>
            <w:r>
              <w:rPr>
                <w:rFonts w:hint="default" w:ascii="Times New Roman" w:hAnsi="Times New Roman" w:eastAsia="宋体" w:cs="Times New Roman"/>
                <w:spacing w:val="-1"/>
                <w:sz w:val="21"/>
                <w:szCs w:val="21"/>
              </w:rPr>
              <w:t>员支持等，提出涉及各方的权利义务、</w:t>
            </w: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</w:rPr>
              <w:t>专利权属、合同签订等事宜，限800字。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kNmUxZGFhZDk5YmU4ZjU3OTM5ZmNjMTRkMzhmMDEifQ=="/>
  </w:docVars>
  <w:rsids>
    <w:rsidRoot w:val="1C386AEC"/>
    <w:rsid w:val="1C386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563</Words>
  <Characters>575</Characters>
  <Lines>0</Lines>
  <Paragraphs>0</Paragraphs>
  <TotalTime>0</TotalTime>
  <ScaleCrop>false</ScaleCrop>
  <LinksUpToDate>false</LinksUpToDate>
  <CharactersWithSpaces>601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2023-08-03T15:04:00Z</dcterms:created>
  <dc:creator>钱大大</dc:creator>
  <cp:lastModifiedBy>钱大大</cp:lastModifiedBy>
  <dcterms:modified xsi:type="dcterms:W3CDTF">2023-08-03T15:04:49Z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481432C36DFA4A748792C18CA3852F31_11</vt:lpwstr>
  </property>
</Properties>
</file>