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40"/>
        </w:rPr>
        <w:t>不再享受先进制造业企业增值税加计抵减政策名单</w:t>
      </w:r>
    </w:p>
    <w:bookmarkEnd w:id="0"/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填报单位（公章）：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填报时间：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52"/>
        <w:gridCol w:w="1276"/>
        <w:gridCol w:w="1370"/>
        <w:gridCol w:w="1371"/>
        <w:gridCol w:w="1371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  <w:vertAlign w:val="superscript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不再享受政策原因</w:t>
            </w:r>
            <w:r>
              <w:rPr>
                <w:rFonts w:hint="eastAsia" w:ascii="宋体" w:hAnsi="宋体" w:eastAsia="汉仪书宋二S" w:cs="宋体"/>
                <w:kern w:val="21"/>
                <w:sz w:val="28"/>
                <w:szCs w:val="28"/>
                <w:vertAlign w:val="superscript"/>
                <w:lang w:val="en-US" w:eastAsia="zh-CN" w:bidi="ar"/>
              </w:rPr>
              <w:t>①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不再享受政策时间</w:t>
            </w:r>
            <w:r>
              <w:rPr>
                <w:rFonts w:hint="eastAsia" w:ascii="宋体" w:hAnsi="宋体" w:eastAsia="汉仪书宋二S" w:cs="宋体"/>
                <w:kern w:val="21"/>
                <w:sz w:val="28"/>
                <w:szCs w:val="28"/>
                <w:vertAlign w:val="superscript"/>
                <w:lang w:val="en-US" w:eastAsia="zh-CN" w:bidi="ar"/>
              </w:rPr>
              <w:t>②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是否设立非法人分支机构</w:t>
            </w: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黑体" w:cs="宋体"/>
                <w:kern w:val="2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1"/>
                <w:sz w:val="24"/>
                <w:szCs w:val="24"/>
                <w:lang w:val="en-US" w:eastAsia="zh-CN" w:bidi="ar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21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21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21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21"/>
                <w:sz w:val="24"/>
                <w:szCs w:val="24"/>
                <w:lang w:val="en-US" w:eastAsia="zh-CN" w:bidi="ar"/>
              </w:rPr>
              <w:t>···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" w:cs="宋体"/>
                <w:kern w:val="21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312" w:beforeAutospacing="0" w:line="3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注：①不再享受政策的原因包括：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A.</w:t>
      </w:r>
      <w:r>
        <w:rPr>
          <w:rFonts w:hint="eastAsia" w:ascii="仿宋_GB2312" w:hAnsi="Times New Roman" w:eastAsia="仿宋_GB2312" w:cs="仿宋_GB2312"/>
          <w:sz w:val="28"/>
          <w:szCs w:val="28"/>
        </w:rPr>
        <w:t>取消高新技术企业资格；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B.</w:t>
      </w:r>
      <w:r>
        <w:rPr>
          <w:rFonts w:hint="eastAsia" w:ascii="仿宋_GB2312" w:hAnsi="Times New Roman" w:eastAsia="仿宋_GB2312" w:cs="仿宋_GB2312"/>
          <w:sz w:val="28"/>
          <w:szCs w:val="28"/>
        </w:rPr>
        <w:t>其他情况（须注明具体原因）。</w:t>
      </w:r>
    </w:p>
    <w:p>
      <w:pPr>
        <w:pStyle w:val="5"/>
        <w:widowControl/>
        <w:spacing w:line="520" w:lineRule="exact"/>
        <w:ind w:left="0" w:firstLine="0" w:firstLineChars="0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②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不再享受政策时间为企业不符合政策支持条件之月。</w:t>
      </w:r>
    </w:p>
    <w:p>
      <w:pPr>
        <w:pStyle w:val="5"/>
        <w:widowControl/>
        <w:spacing w:line="520" w:lineRule="exact"/>
        <w:ind w:left="0" w:firstLine="0" w:firstLineChars="0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6A242819"/>
    <w:rsid w:val="6A2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0"/>
      <w:sz w:val="32"/>
      <w:szCs w:val="32"/>
      <w:lang w:val="en-US" w:eastAsia="zh-CN" w:bidi="ar"/>
    </w:rPr>
  </w:style>
  <w:style w:type="paragraph" w:customStyle="1" w:styleId="5">
    <w:name w:val="公文正文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2024-01-18T07:05:00Z</dcterms:created>
  <dc:creator>yangl</dc:creator>
  <cp:lastModifiedBy>yangl</cp:lastModifiedBy>
  <dcterms:modified xsi:type="dcterms:W3CDTF">2024-01-18T07:08:24Z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D6CA5E575CCE4F5BAFEFD2FB123F7B1A_11</vt:lpwstr>
  </property>
</Properties>
</file>