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580" w:lineRule="exact"/>
        <w:jc w:val="center"/>
        <w:rPr>
          <w:rStyle w:val="5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广州市第</w:t>
      </w:r>
      <w:r>
        <w:rPr>
          <w:rStyle w:val="5"/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三十八</w:t>
      </w:r>
      <w:r>
        <w:rPr>
          <w:rStyle w:val="5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批通过清洁生产审核验收</w:t>
      </w:r>
    </w:p>
    <w:p>
      <w:pPr>
        <w:pStyle w:val="2"/>
        <w:widowControl w:val="0"/>
        <w:snapToGrid w:val="0"/>
        <w:spacing w:before="0" w:beforeAutospacing="0" w:after="0" w:afterAutospacing="0" w:line="580" w:lineRule="exact"/>
        <w:jc w:val="center"/>
        <w:rPr>
          <w:rStyle w:val="5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企业名单</w:t>
      </w:r>
    </w:p>
    <w:bookmarkEnd w:id="0"/>
    <w:p>
      <w:pPr>
        <w:widowControl/>
        <w:spacing w:line="400" w:lineRule="exact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</w:p>
    <w:tbl>
      <w:tblPr>
        <w:tblStyle w:val="3"/>
        <w:tblW w:w="96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548"/>
        <w:gridCol w:w="1687"/>
        <w:gridCol w:w="987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碳审核报告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评审结果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所在区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牵头验收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84" w:type="dxa"/>
            <w:gridSpan w:val="5"/>
            <w:noWrap w:val="0"/>
            <w:vAlign w:val="center"/>
          </w:tcPr>
          <w:p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szCs w:val="21"/>
              </w:rPr>
              <w:t>一、</w:t>
            </w:r>
            <w:r>
              <w:rPr>
                <w:b/>
                <w:color w:val="000000"/>
                <w:kern w:val="0"/>
                <w:szCs w:val="21"/>
              </w:rPr>
              <w:t>2023年度广州市清洁生产优秀企业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高露洁棕榄（中国）有限公司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杰丽斯（广东）日用品有限公司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扬子江药业集团广州海瑞药业有限公司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广州印钞有限公司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时代广汽动力电池有限公司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广汽乘用车有限公司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广州鹏辉能源科技股份有限公司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广州浪奇日用品有限公司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6"/>
              </w:tabs>
              <w:ind w:left="426" w:hanging="426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广州环投南沙环保能源有限公司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84" w:type="dxa"/>
            <w:gridSpan w:val="5"/>
            <w:noWrap w:val="0"/>
            <w:vAlign w:val="center"/>
          </w:tcPr>
          <w:p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szCs w:val="21"/>
              </w:rPr>
              <w:t>二、</w:t>
            </w:r>
            <w:r>
              <w:rPr>
                <w:b/>
                <w:color w:val="000000"/>
                <w:kern w:val="0"/>
                <w:szCs w:val="21"/>
              </w:rPr>
              <w:t>2023年度广州市清洁生产企业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广州市净水有限公司大坦沙分公司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荔湾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广州市净水有限公司大观分公司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天河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广州市净水有限公司江高分公司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通过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广东广铝铝型材有限公司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广州市三国新材料有限公司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广州市洲星食品有限公司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广州华润电子有限公司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广州市净水有限公司竹料分公司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146"/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广州市净水有限公司健康城分公司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广州市永麟卫生用品有限公司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益海（广州）粮油工业有限公司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爱极宝电子工业设备（广州）有限公司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尼得科智动（广州）车载电子有限公司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广州南国思念食品有限公司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广州合诚实业有限公司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广州标际包装设备有限公司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广东旺大集团股份有限公司萝岗分公司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东华隆（广州）表面改质技术有限公司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广州智特奇生物科技股份有限公司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广东天虹电缆有限公司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广州星业科技股份有限公司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广州神昌金属制品有限公司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广州麦普数码科技有限公司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广州信联智通实业股份有限公司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广州市昕恒泵业制造有限公司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广州导远电子科技有限公司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广东胜宇电缆实业有限公司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仙妮蕾德（中国）有限公司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广东波斯科技股份有限公司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广州澳通电线电缆有限公司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广州市白云泵业集团有限公司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广州顶津饮品有限公司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广州绿萃生物科技有限公司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广州飞虹微电子有限公司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埃万特材料科技（广州）有限公司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广州华星光电半导体显示技术有限公司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广东天海花边有限公司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广州诺金制药有限公司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柏科德包装（广州）有限公司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广州市净水有限公司大沙地分公司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广州市华达石化有限公司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京信通信技术（广州）有限公司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轮泰科斯（广州）汽车零配件有限公司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广州银利环境服务有限公司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广州亚科迈汽车零部件有限公司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广州珠江光电新材料有限公司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广州绿十字制药股份有限公司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广州市花都联合涂料有限公司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花都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亨氏(中国)调味食品有限公司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广州市浩洋电子股份有限公司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广州祺盛动力总成有限公司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广州柏盛包装有限公司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广州声博士声学技术有限公司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延锋汽车饰件系统广州有限公司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天津电装空调管路有限公司广州分公司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联晶智能电子有限公司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艾利（广州）包装系统产品有限公司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广州奥藤空调配件有限公司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广州宝丰井汽车钢材加工有限公司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广州宝钢井昌钢材配送有限公司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广州市杏林卫生服务有限责任公司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广州市展辉电子有限公司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广州兴以昌包装品有限公司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广州市旭胜模具有限公司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科丝美诗（广州）化妆品有限公司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广州市隽基五金制品有限公司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广东百安环保新材料有限公司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广州协和精密金属有限公司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广州世达橡塑科技有限公司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广州弘艺智车科技有限公司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广东丽格科技股份有限公司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广州天加环境控制设备有限公司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广州有研粉体材料科技有限公司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广州市寰通涂料实业有限公司福和分公司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广东百能家居有限公司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广州市醒目医药科技有限公司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广州市雨纯生物科技有限公司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广州市管丰建筑材料有限公司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广州市兆利电器实业有限公司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广州市宝裕新型材料有限公司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国源新材料（广州）有限公司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广东粤通建设工程有限公司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84" w:type="dxa"/>
            <w:gridSpan w:val="5"/>
            <w:noWrap w:val="0"/>
            <w:vAlign w:val="center"/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szCs w:val="21"/>
              </w:rPr>
              <w:t>三、</w:t>
            </w:r>
            <w:r>
              <w:rPr>
                <w:b/>
                <w:color w:val="000000"/>
                <w:kern w:val="0"/>
                <w:szCs w:val="21"/>
              </w:rPr>
              <w:t>2023年度广州市清洁生产企业（简易流程）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广州市汇华房地产开发有限公司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越秀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广州市世达密封实业有限公司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天河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广州华侨振动控制科技有限公司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广州顺力聚氨酯科技有限公司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广州市穗佳物流有限公司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广州市娇兰化妆品有限公司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广州市亚华印刷厂有限责任公司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广州雅纯化妆品制造有限公司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117"/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广州广兴牧业设备集团有限公司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广州市净水有限公司龙归分公司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广州惠利电子材料有限公司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广州瑞松智能科技股份有限公司</w:t>
            </w: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广州利诺士电子科技有限公司</w:t>
            </w: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喜星电子（广州）有限公司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广州志科汽车配件有限公司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花都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广东海帝隽绣东方实业股份有限公司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花都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广州宇龙汽车零部件有限公司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广州市巨志汽车零部件有限公司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番禺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广州天马集团天马摩托车有限公司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从化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广州兴南华建材有限公司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广州市科迪复合材料有限公司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广州市合利源食品有限公司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广州宏安芯科技有限公司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增城市麦肯嘉顿食品有限公司</w:t>
            </w:r>
          </w:p>
        </w:tc>
        <w:tc>
          <w:tcPr>
            <w:tcW w:w="16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通过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增城</w:t>
            </w:r>
          </w:p>
        </w:tc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市工信局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61084"/>
    <w:multiLevelType w:val="multilevel"/>
    <w:tmpl w:val="1E56108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E06FF"/>
    <w:multiLevelType w:val="multilevel"/>
    <w:tmpl w:val="3BCE06F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B624B"/>
    <w:multiLevelType w:val="multilevel"/>
    <w:tmpl w:val="48CB624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19DD2F56"/>
    <w:rsid w:val="19D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2024-02-02T07:19:00Z</dcterms:created>
  <dc:creator>yangl</dc:creator>
  <cp:lastModifiedBy>yangl</cp:lastModifiedBy>
  <dcterms:modified xsi:type="dcterms:W3CDTF">2024-02-02T07:20:39Z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6B621601D151486A85570B819C9F017E_11</vt:lpwstr>
  </property>
</Properties>
</file>