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eastAsia="zh-CN"/>
        </w:rPr>
        <w:t>项目</w:t>
      </w:r>
      <w:r>
        <w:rPr>
          <w:rFonts w:eastAsia="方正小标宋简体"/>
          <w:sz w:val="44"/>
          <w:szCs w:val="44"/>
        </w:rPr>
        <w:t>榜单</w:t>
      </w:r>
    </w:p>
    <w:tbl>
      <w:tblPr>
        <w:tblStyle w:val="5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5"/>
        <w:gridCol w:w="2647"/>
        <w:gridCol w:w="2521"/>
        <w:gridCol w:w="2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榜单名称</w:t>
            </w:r>
          </w:p>
        </w:tc>
        <w:tc>
          <w:tcPr>
            <w:tcW w:w="7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面向园区双碳管理的全生命周期监测与智慧调控技术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专业领域及方向</w:t>
            </w:r>
          </w:p>
        </w:tc>
        <w:tc>
          <w:tcPr>
            <w:tcW w:w="7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碳达峰碳中和领域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启动时间</w:t>
            </w:r>
          </w:p>
        </w:tc>
        <w:tc>
          <w:tcPr>
            <w:tcW w:w="2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2023年9月1日</w:t>
            </w:r>
          </w:p>
        </w:tc>
        <w:tc>
          <w:tcPr>
            <w:tcW w:w="2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" w:eastAsia="en"/>
              </w:rPr>
              <w:t>计划完成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时间</w:t>
            </w:r>
          </w:p>
        </w:tc>
        <w:tc>
          <w:tcPr>
            <w:tcW w:w="2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2026年8月31日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榜单具体内容</w:t>
            </w:r>
          </w:p>
        </w:tc>
        <w:tc>
          <w:tcPr>
            <w:tcW w:w="7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一、碳管理平台工作方案的主要内容，具体实施需要根据实际情况进行调整和完善，工作方案包括以下几个方面：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1、目标设定：明确碳管理平台的目标，例如降低碳排放、提高碳排放效率等。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2、技术研发：制定技术研发计划，包括监测设备、数据分析算法等方面的研发。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3、平台建设：制定平台建设计划，包括平台架构设计、数据采集、存储、处理等方面的建设。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4、数据采集：制定数据采集计划，包括监测设备的选择、数据采集频率、数据采集方式等方面的设计。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5、数据分析：制定数据分析计划，包括碳排放分析、碳排放效率分析等方面的设计。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6、系统集成：制定系统集成计划，包括平台与监测设备、数据采集设备、数据分析设备等方面的集成。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7、用户管理：制定用户管理计划，包括用户注册、登录、权限管理等方面的设计。</w:t>
            </w:r>
          </w:p>
          <w:p>
            <w:pPr>
              <w:pStyle w:val="2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安全保障：制定安全保障计划，包括数据安全、系统安全等方面的设计。</w:t>
            </w:r>
          </w:p>
          <w:p>
            <w:pPr>
              <w:pStyle w:val="2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运营管理：制定运营管理计划，包括平台运营、数据分析、用户服务等各方面的管理。</w:t>
            </w:r>
          </w:p>
          <w:p>
            <w:pPr>
              <w:pStyle w:val="2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市场推广：制定市场推广计划，包括宣传推广、客户服务等方面的设计。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二、碳管理平台的技术指标和产业指标根据具体情况进行制定，以下是一些常见的指标：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技术指标：1、监测设备精度：监测设备的精度直接影响数据的准确性，需要保证监测设备的精度达到一定的标准。2、数据采集频率：数据采集频率越高，更及时地获取碳排放情况，但也会增加系统的负担。3、数据存储容量：需要根据平台的数据量来确定数据存储容量，以保证数据的安全性和可靠性。4、数据分析算法：需要根据碳排放情况选择合适的数据分析算法，以提高分析的准确性和效率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产业指标：1、碳排放总量：根据企业的碳排放情况，计算出企业的碳排放总量，以反映企业的碳排放情况。2、碳排放效率：根据企业的碳排放情况，计算出企业的碳排放效率，以反映企业的碳排放效率。3、碳排放成本：根据企业的碳排放情况，计算出企业的碳排放成本，以反映企业的碳排放成本。4、碳排放标准：根据企业的碳排放情况，计算出企业的碳排放标准，以反映企业的碳排放标准。</w:t>
            </w:r>
          </w:p>
          <w:p>
            <w:pPr>
              <w:pStyle w:val="2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碳管理平台的主要设施设备包括以下几个方面：1、监测设备：包括碳排监测设备、能源监测设备、环境监测设备等，用于实时监测企业的碳排放情况。2、数据采集设备：包括传感器、数据采集器等，用于采集企业的碳排放数据。3、数据存储设备：包括服务器、存储设备等，用于存储采集到的碳排放数据。4、数据分析设备：包括数据处理设备、数据分析软件等，用于对采集到的碳排放数据进行分析和处理。5、报告生成设备：包括报告生成器、打印机等，用于生成碳排放报告。6、网络设备：包括路由器、交换机等，用于连接监测设备、数据采集设备、数据存储设备和数据分析设备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四、碳管理平台的关键核心技术包括以下几个方面：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碳排监测技术：碳排监测技术是碳管理平台的核心技术之一，它通过传感器、数据采集器等设备实时监测企业的碳排放情况，为碳资产管理提供数据支持。2、数据采集技术：数据采集技术是碳管理平台的重要技术之一，它通过传感器、数据采集器等设备采集企业的碳排放数据，为碳资产管理提供数据支持。3、数据存储技术：数据存储技术是碳管理平台的重要技术之一，它通过服务器、存储设备等设备存储采集到的碳排放数据，为碳资产管理提供数据支持。4、数据分析技术：数据分析技术是碳管理平台的核心技术之一，它通过数据处理设备、数据分析软件等设备对采集到的碳排放数据进行分析和处理，为碳资产管理提供决策支持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、报告生成技术：报告生成技术是碳管理平台的重要技术之一，它通过报告生成器、打印机等设备生成碳排放报告，为碳资产管理提供决策支持。不同的平台会有所不同，但都需要这些技术来支持碳管理平台的工作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五、碳管理平台的技术路线和导向需要综合考虑数据采集、数据存储、数据分析、报告生成和安全等方面，以实现对碳排放情况的全面监测和评估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碳管理平台通过以下方式提供碳排放数据和分析工具：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数据收集和传输：碳管理平台与企业的碳排放系统进行数据连接，实时收集企业的碳排放数据。这些数据包括二氧化碳排放量、能源消耗量、废气排放量等。平台提供数据传输接口，使企业能够将数据上传到平台上进行存储和分析。2、数据分析和可视化：碳管理平台对收集到的碳排放数据进行分析和可视化，帮助企业了解自己的碳排放情况。平台提供图表、报表等形式的数据展示，使企业能够直观地了解碳排放的趋势和变化。3、碳排放指标评估：碳管理平台提供碳排放指标评估工具，帮助企业评估自己的碳排放水平。这些指标包括单位面积碳排放量、单位产品碳排放量等，通过评估这些指标，企业了解自己的碳排放情况，并制定相应的减排计划。4、碳减排项目评估：碳管理平台提供碳减排项目的评估工具，帮助企业评估项目的可行性、成本和效益。平台提供项目的详细数据和分析结果，使企业能够选择适合自己企业的碳减排项目。5、碳市场和政策分析：碳管理平台提供碳市场和政策分析工具，帮助企业了解国际碳市场和政策动态。平台提供碳交易市场的数据和分析结果，使企业能够参与国际碳交易和碳减排项目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碳管理平台通过数据收集、分析、可视化和指标评估等方式，为用户提供碳排放数据和分析工具，帮助企业了解自己的碳排放情况，并制定相应的减排计划。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榜单效益目标</w:t>
            </w:r>
          </w:p>
        </w:tc>
        <w:tc>
          <w:tcPr>
            <w:tcW w:w="7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一、碳管理平台是一种基于先进技术的平台，其解决后产生的成果或产品应用于以下行业应用领域：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1、能源管理：碳管理平台对企业能源消耗情况进行监测和分析，帮助企业优化能源利用效率，降低能源消耗成本，提高能源利用效率。2、环保治理：碳管理平台对企业排放的二氧化碳等温室气体进行监测和分析，帮助企业制定环保治理计划，降低排放量，减少对环境的影响。3、气候变化应对：碳管理平台帮助企业制定应对气候变化的计划，包括减少温室气体排放、提高能源利用效率、推广可再生能源等。4、企业社会责任：碳管理平台帮助企业评估其对环境和社会的影响，提高企业社会责任感和形象。5、前景分析：随着全球气候变化的加剧和环保意识的提高，碳管理平台的市场前景广阔。未来，随着技术的不断进步和应用场景的不断拓展，碳管理平台的市场需求将会不断增加。6、市场预测：根据市场研究机构的预测，未来几年碳管理平台的市场规模将会呈现快速增长的趋势。预计到2025年，全球碳资产管理市场规模将达到数十亿美元。7、经济效益：碳管理平台为企业提供节能减排、环保治理等方面的经济效益，降低企业成本，提高企业竞争力。同时，碳管理平台还为企业提供市场机会和品牌价值，提高企业市场占有率和品牌知名度。8、工程技术或行业发展有关重大问题：碳管理平台解决企业对碳排放的监测、分析和报告等问题，帮助企业制定节能减排计划，提高能源利用效率，降低排放成本，减少对环境的影响。同时，碳管理平台还帮助企业评估其对环境和社会的影响，提高企业社会责任感和形象。9、对产业发展的突出贡献：碳管理平台为企业提供节能减排、环保治理等方面的经济效益，降低企业成本，提高企业竞争力。同时，碳管理平台还为企业提供市场机会和品牌价值，提高企业市场占有率和品牌知名度。这些贡献将有助于推动企业可持续发展，促进产业转型升级，推动经济发展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1EF7D"/>
    <w:multiLevelType w:val="singleLevel"/>
    <w:tmpl w:val="A871EF7D"/>
    <w:lvl w:ilvl="0" w:tentative="0">
      <w:start w:val="8"/>
      <w:numFmt w:val="decimal"/>
      <w:suff w:val="nothing"/>
      <w:lvlText w:val="%1、"/>
      <w:lvlJc w:val="left"/>
    </w:lvl>
  </w:abstractNum>
  <w:abstractNum w:abstractNumId="1">
    <w:nsid w:val="24A2A21D"/>
    <w:multiLevelType w:val="singleLevel"/>
    <w:tmpl w:val="24A2A21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2N2U5MjQ2OTE1NmM5NTkwNWY4N2YzZGRmY2EwMjYifQ=="/>
  </w:docVars>
  <w:rsids>
    <w:rsidRoot w:val="00543A01"/>
    <w:rsid w:val="00102CF0"/>
    <w:rsid w:val="00183F2E"/>
    <w:rsid w:val="001B374A"/>
    <w:rsid w:val="00436EB2"/>
    <w:rsid w:val="004D4926"/>
    <w:rsid w:val="00543A01"/>
    <w:rsid w:val="005573A2"/>
    <w:rsid w:val="00585EFB"/>
    <w:rsid w:val="005D6B98"/>
    <w:rsid w:val="00636C9F"/>
    <w:rsid w:val="006E57F3"/>
    <w:rsid w:val="00777119"/>
    <w:rsid w:val="00785335"/>
    <w:rsid w:val="008D664E"/>
    <w:rsid w:val="00A57A1E"/>
    <w:rsid w:val="00AB22D7"/>
    <w:rsid w:val="00C62F0E"/>
    <w:rsid w:val="00E47953"/>
    <w:rsid w:val="00EB10A5"/>
    <w:rsid w:val="00EC6A10"/>
    <w:rsid w:val="00F047F8"/>
    <w:rsid w:val="00F76105"/>
    <w:rsid w:val="07BE1E2B"/>
    <w:rsid w:val="1D370902"/>
    <w:rsid w:val="2D0F4D53"/>
    <w:rsid w:val="2E6E3CFB"/>
    <w:rsid w:val="30EE4478"/>
    <w:rsid w:val="365D08DD"/>
    <w:rsid w:val="44FC39B7"/>
    <w:rsid w:val="45C53DA9"/>
    <w:rsid w:val="4BA13B42"/>
    <w:rsid w:val="4E473EF5"/>
    <w:rsid w:val="586C389C"/>
    <w:rsid w:val="62AE5E99"/>
    <w:rsid w:val="68723E48"/>
    <w:rsid w:val="6E59C3E2"/>
    <w:rsid w:val="776D5ECB"/>
    <w:rsid w:val="7B4E6013"/>
    <w:rsid w:val="7EE2719E"/>
    <w:rsid w:val="9EEE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1124</Words>
  <Characters>6409</Characters>
  <Lines>53</Lines>
  <Paragraphs>15</Paragraphs>
  <TotalTime>66</TotalTime>
  <ScaleCrop>false</ScaleCrop>
  <LinksUpToDate>false</LinksUpToDate>
  <CharactersWithSpaces>7518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2023-08-07T18:34:00Z</dcterms:created>
  <dc:creator>d'y'b</dc:creator>
  <cp:lastModifiedBy>greatwall</cp:lastModifiedBy>
  <dcterms:modified xsi:type="dcterms:W3CDTF">2023-10-26T19:21:21Z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2087813BB0CB4E81A4AEB9A7CF877F1F</vt:lpwstr>
  </property>
</Properties>
</file>