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="Times New Roman" w:hAnsi="Times New Roman" w:eastAsia="黑体"/>
          <w:kern w:val="0"/>
          <w:sz w:val="32"/>
          <w:szCs w:val="22"/>
          <w:lang w:val="zh-CN" w:bidi="zh-CN"/>
        </w:rPr>
      </w:pPr>
      <w:r>
        <w:rPr>
          <w:rFonts w:hint="eastAsia" w:ascii="Times New Roman" w:hAnsi="Times New Roman" w:eastAsia="黑体"/>
          <w:kern w:val="0"/>
          <w:sz w:val="32"/>
          <w:szCs w:val="22"/>
          <w:lang w:val="zh-CN" w:bidi="zh-CN"/>
        </w:rPr>
        <w:t>附件4</w:t>
      </w:r>
      <w:r>
        <w:rPr>
          <w:rFonts w:ascii="Times New Roman" w:hAnsi="Times New Roman" w:eastAsia="黑体"/>
          <w:kern w:val="0"/>
          <w:sz w:val="32"/>
          <w:szCs w:val="22"/>
          <w:lang w:val="zh-CN" w:bidi="zh-CN"/>
        </w:rPr>
        <w:t xml:space="preserve"> </w:t>
      </w:r>
    </w:p>
    <w:p>
      <w:pPr>
        <w:pStyle w:val="2"/>
        <w:ind w:firstLine="0" w:firstLineChars="0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</w:p>
    <w:p>
      <w:pPr>
        <w:pStyle w:val="2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广州市XX产业链培育发展方案</w:t>
      </w:r>
    </w:p>
    <w:p>
      <w:pPr>
        <w:pStyle w:val="2"/>
        <w:ind w:firstLine="0" w:firstLineChars="0"/>
        <w:jc w:val="center"/>
        <w:rPr>
          <w:rFonts w:ascii="Times New Roman" w:hAnsi="Times New Roman" w:eastAsia="楷体_GB2312" w:cs="Times New Roman"/>
          <w:szCs w:val="32"/>
          <w:lang w:val="en-US"/>
        </w:rPr>
      </w:pPr>
      <w:r>
        <w:rPr>
          <w:rFonts w:ascii="Times New Roman" w:hAnsi="Times New Roman" w:eastAsia="楷体_GB2312" w:cs="Times New Roman"/>
          <w:szCs w:val="32"/>
          <w:lang w:val="en-US"/>
        </w:rPr>
        <w:t>（提纲</w:t>
      </w:r>
      <w:r>
        <w:rPr>
          <w:rFonts w:hint="eastAsia" w:ascii="Times New Roman" w:hAnsi="Times New Roman" w:eastAsia="楷体_GB2312" w:cs="Times New Roman"/>
          <w:szCs w:val="32"/>
          <w:lang w:val="en-US"/>
        </w:rPr>
        <w:t>，适用产业协会、科研院所等主体</w:t>
      </w:r>
      <w:r>
        <w:rPr>
          <w:rFonts w:ascii="Times New Roman" w:hAnsi="Times New Roman" w:eastAsia="楷体_GB2312" w:cs="Times New Roman"/>
          <w:szCs w:val="32"/>
          <w:lang w:val="en-US"/>
        </w:rPr>
        <w:t>）</w:t>
      </w:r>
    </w:p>
    <w:p>
      <w:pPr>
        <w:rPr>
          <w:rFonts w:ascii="Times New Roman" w:hAnsi="Times New Roman"/>
        </w:rPr>
      </w:pPr>
    </w:p>
    <w:p>
      <w:pPr>
        <w:autoSpaceDE w:val="0"/>
        <w:autoSpaceDN w:val="0"/>
        <w:spacing w:before="4" w:line="266" w:lineRule="auto"/>
        <w:ind w:right="90"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第一部分：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申报单位简介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申报单位基本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情况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二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部分：培育背景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明确实施范围，分析背景和意义。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三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部分：基础条件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分析产业链的基础条件、优势与特色，对标国际先进水平找出产业链发展的差距。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四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部分：思路与目标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提出总体思路、培育原则、发展定位和主要目标。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五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部分：培育发展路径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重点阐明如何</w:t>
      </w:r>
      <w:r>
        <w:rPr>
          <w:rFonts w:hint="eastAsia" w:eastAsia="仿宋_GB2312"/>
          <w:color w:val="000000"/>
          <w:sz w:val="32"/>
          <w:szCs w:val="32"/>
        </w:rPr>
        <w:t>协助重点产业链牵头部门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推动产业链发展、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绘制产业链图谱、开展核心技术攻关、促进产业链协同创新、强化产业链上下游协作、带动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大中小企业融通发展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、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深化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产业链国际合作、推进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行业标准规范化建设等</w:t>
      </w: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主要任务和做法</w:t>
      </w:r>
      <w:r>
        <w:rPr>
          <w:rFonts w:hint="eastAsia" w:ascii="Times New Roman" w:hAnsi="Times New Roman" w:eastAsia="仿宋_GB2312"/>
          <w:kern w:val="0"/>
          <w:sz w:val="32"/>
          <w:szCs w:val="22"/>
          <w:lang w:bidi="zh-CN"/>
        </w:rPr>
        <w:t>，以及其他主动承担的产业链培育发展任务。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黑体"/>
          <w:kern w:val="0"/>
          <w:sz w:val="32"/>
          <w:szCs w:val="22"/>
          <w:lang w:bidi="zh-CN"/>
        </w:rPr>
      </w:pP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第</w:t>
      </w:r>
      <w:r>
        <w:rPr>
          <w:rFonts w:hint="eastAsia" w:ascii="Times New Roman" w:hAnsi="Times New Roman" w:eastAsia="黑体"/>
          <w:kern w:val="0"/>
          <w:sz w:val="32"/>
          <w:szCs w:val="22"/>
          <w:lang w:bidi="zh-CN"/>
        </w:rPr>
        <w:t>六</w:t>
      </w:r>
      <w:r>
        <w:rPr>
          <w:rFonts w:ascii="Times New Roman" w:hAnsi="Times New Roman" w:eastAsia="黑体"/>
          <w:kern w:val="0"/>
          <w:sz w:val="32"/>
          <w:szCs w:val="22"/>
          <w:lang w:bidi="zh-CN"/>
        </w:rPr>
        <w:t>部分：保障措施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22"/>
          <w:lang w:bidi="zh-CN"/>
        </w:rPr>
      </w:pPr>
      <w:r>
        <w:rPr>
          <w:rFonts w:ascii="Times New Roman" w:hAnsi="Times New Roman" w:eastAsia="仿宋_GB2312"/>
          <w:kern w:val="0"/>
          <w:sz w:val="32"/>
          <w:szCs w:val="22"/>
          <w:lang w:bidi="zh-CN"/>
        </w:rPr>
        <w:t>提出“链长+链主”协调培育产业链的工作机制和保障措施，按年度制定工作计划。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lZDRhNDI4YTNmOWFlNjAzODcyZGRhNzYyZmI4ZmIifQ=="/>
  </w:docVars>
  <w:rsids>
    <w:rsidRoot w:val="69F2F1B7"/>
    <w:rsid w:val="00063F6F"/>
    <w:rsid w:val="000D4D93"/>
    <w:rsid w:val="00193A8D"/>
    <w:rsid w:val="0025314A"/>
    <w:rsid w:val="002D341B"/>
    <w:rsid w:val="003B24BB"/>
    <w:rsid w:val="004B189A"/>
    <w:rsid w:val="004D63E8"/>
    <w:rsid w:val="004E0E94"/>
    <w:rsid w:val="005F35AA"/>
    <w:rsid w:val="007E25DE"/>
    <w:rsid w:val="008519B0"/>
    <w:rsid w:val="00904115"/>
    <w:rsid w:val="00976242"/>
    <w:rsid w:val="009C789D"/>
    <w:rsid w:val="00AF47C3"/>
    <w:rsid w:val="00B76819"/>
    <w:rsid w:val="00BA56EE"/>
    <w:rsid w:val="00DD06F0"/>
    <w:rsid w:val="29C57F01"/>
    <w:rsid w:val="3FCE43D9"/>
    <w:rsid w:val="51C62889"/>
    <w:rsid w:val="5BB75403"/>
    <w:rsid w:val="5BFF9826"/>
    <w:rsid w:val="5E17867F"/>
    <w:rsid w:val="69F2F1B7"/>
    <w:rsid w:val="78FE2474"/>
    <w:rsid w:val="7976E274"/>
    <w:rsid w:val="7B3F22CD"/>
    <w:rsid w:val="7D3F8D46"/>
    <w:rsid w:val="7DB5AC69"/>
    <w:rsid w:val="7FFF1912"/>
    <w:rsid w:val="BBFFFE23"/>
    <w:rsid w:val="BFFFFA26"/>
    <w:rsid w:val="DFAFA9B7"/>
    <w:rsid w:val="DFFEF6BD"/>
    <w:rsid w:val="F29370F3"/>
    <w:rsid w:val="F69F7B82"/>
    <w:rsid w:val="FAC0F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spacing w:line="560" w:lineRule="exact"/>
      <w:ind w:firstLine="640" w:firstLineChars="200"/>
      <w:outlineLvl w:val="0"/>
    </w:pPr>
    <w:rPr>
      <w:rFonts w:eastAsia="黑体" w:cs="宋体"/>
      <w:kern w:val="44"/>
      <w:sz w:val="32"/>
      <w:szCs w:val="22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文字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304</Characters>
  <Lines>2</Lines>
  <Paragraphs>1</Paragraphs>
  <TotalTime>5</TotalTime>
  <ScaleCrop>false</ScaleCrop>
  <LinksUpToDate>false</LinksUpToDate>
  <CharactersWithSpaces>356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2023-06-08T02:01:00Z</dcterms:created>
  <dc:creator>greatwall</dc:creator>
  <cp:lastModifiedBy>杨立君</cp:lastModifiedBy>
  <cp:lastPrinted>2022-12-04T01:06:00Z</cp:lastPrinted>
  <dcterms:modified xsi:type="dcterms:W3CDTF">2024-05-24T15:42:07Z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C5D8C9418117408EBC1EB9BC2A80B829_13</vt:lpwstr>
  </property>
</Properties>
</file>