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spacing w:line="600" w:lineRule="exact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</w:t>
      </w:r>
      <w:r>
        <w:rPr>
          <w:rFonts w:hint="eastAsia" w:ascii="Times New Roman" w:hAnsi="Times New Roman" w:cs="黑体"/>
          <w:sz w:val="32"/>
          <w:szCs w:val="32"/>
        </w:rPr>
        <w:t>2</w:t>
      </w:r>
    </w:p>
    <w:p>
      <w:pPr>
        <w:spacing w:line="600" w:lineRule="exact"/>
        <w:ind w:firstLine="8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细分行业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改造意愿摸查表</w:t>
      </w:r>
    </w:p>
    <w:bookmarkEnd w:id="0"/>
    <w:p>
      <w:pPr>
        <w:pStyle w:val="6"/>
        <w:spacing w:after="0" w:line="600" w:lineRule="exact"/>
        <w:ind w:firstLine="240"/>
        <w:jc w:val="center"/>
        <w:rPr>
          <w:rFonts w:ascii="Times New Roman" w:hAnsi="Times New Roman" w:eastAsia="黑体" w:cs="Times New Roman"/>
          <w:kern w:val="0"/>
          <w:sz w:val="24"/>
        </w:rPr>
      </w:pPr>
    </w:p>
    <w:p>
      <w:pPr>
        <w:spacing w:line="600" w:lineRule="exact"/>
        <w:ind w:firstLine="0" w:firstLineChars="0"/>
        <w:jc w:val="left"/>
        <w:rPr>
          <w:rFonts w:ascii="Times New Roman" w:hAnsi="Times New Roman" w:cs="方正小标宋简体"/>
          <w:szCs w:val="32"/>
        </w:rPr>
      </w:pPr>
      <w:r>
        <w:rPr>
          <w:rFonts w:hint="eastAsia" w:ascii="Times New Roman" w:hAnsi="Times New Roman" w:cs="方正小标宋简体"/>
          <w:szCs w:val="32"/>
        </w:rPr>
        <w:t>申报细分行业：</w:t>
      </w:r>
      <w:r>
        <w:rPr>
          <w:rFonts w:hint="eastAsia" w:ascii="Times New Roman" w:hAnsi="Times New Roman" w:cs="方正小标宋简体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cs="方正小标宋简体"/>
          <w:szCs w:val="32"/>
        </w:rPr>
        <w:t xml:space="preserve">    数字化牵引单位：</w:t>
      </w:r>
      <w:r>
        <w:rPr>
          <w:rFonts w:hint="eastAsia" w:ascii="Times New Roman" w:hAnsi="Times New Roman" w:cs="方正小标宋简体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cs="方正小标宋简体"/>
          <w:szCs w:val="32"/>
        </w:rPr>
        <w:t>（盖章）</w:t>
      </w:r>
    </w:p>
    <w:tbl>
      <w:tblPr>
        <w:tblStyle w:val="8"/>
        <w:tblpPr w:leftFromText="180" w:rightFromText="180" w:vertAnchor="text" w:horzAnchor="margin" w:tblpY="335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8"/>
        <w:gridCol w:w="2551"/>
        <w:gridCol w:w="2532"/>
        <w:gridCol w:w="253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16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3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中小企业名称</w:t>
            </w:r>
          </w:p>
        </w:tc>
        <w:tc>
          <w:tcPr>
            <w:tcW w:w="90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所属市（区）</w:t>
            </w:r>
          </w:p>
        </w:tc>
        <w:tc>
          <w:tcPr>
            <w:tcW w:w="9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企业是否为规上工业企业</w:t>
            </w:r>
          </w:p>
        </w:tc>
        <w:tc>
          <w:tcPr>
            <w:tcW w:w="90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企业是否为省级或以上“专精特新”企业</w:t>
            </w:r>
          </w:p>
        </w:tc>
        <w:tc>
          <w:tcPr>
            <w:tcW w:w="76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企业与牵引单位是否有合作意愿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…</w:t>
            </w: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黑体"/>
          <w:szCs w:val="40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both"/>
      <w:rPr>
        <w:rFonts w:ascii="Times New Roman" w:hAnsi="Times New Roman"/>
      </w:rPr>
    </w:pPr>
  </w:p>
  <w:p>
    <w:pPr>
      <w:pStyle w:val="5"/>
      <w:ind w:firstLine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E001605"/>
    <w:rsid w:val="2E0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lxl</dc:creator>
  <cp:lastModifiedBy>lxl</cp:lastModifiedBy>
  <dcterms:modified xsi:type="dcterms:W3CDTF">2024-07-08T08:52:10Z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3514C8AC780449958817B1A6D6FF2DBA_11</vt:lpwstr>
  </property>
</Properties>
</file>