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 w:val="0"/>
        <w:spacing w:before="0" w:beforeAutospacing="0" w:after="0" w:afterAutospacing="0" w:line="580" w:lineRule="exact"/>
        <w:jc w:val="center"/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广州市第三十九批通过清洁生产审核</w:t>
      </w:r>
    </w:p>
    <w:p>
      <w:pPr>
        <w:pStyle w:val="2"/>
        <w:widowControl w:val="0"/>
        <w:snapToGrid w:val="0"/>
        <w:spacing w:before="0" w:beforeAutospacing="0" w:after="0" w:afterAutospacing="0" w:line="580" w:lineRule="exact"/>
        <w:jc w:val="center"/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验收企业名单</w:t>
      </w:r>
      <w:bookmarkStart w:id="0" w:name="_GoBack"/>
      <w:bookmarkEnd w:id="0"/>
    </w:p>
    <w:p>
      <w:pPr>
        <w:widowControl/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tbl>
      <w:tblPr>
        <w:tblStyle w:val="3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945"/>
        <w:gridCol w:w="1221"/>
        <w:gridCol w:w="867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  <w:t>碳审核报告评审结果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  <w:t>所在区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  <w:t>牵头验收部门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一、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2024</w:t>
            </w:r>
            <w:r>
              <w:rPr>
                <w:b/>
                <w:color w:val="000000"/>
                <w:kern w:val="0"/>
                <w:szCs w:val="21"/>
              </w:rPr>
              <w:t>年度广州市清洁生产优秀企业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广东风华芯电科技股份有限公司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黄埔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广东捷盟智能装备股份有限公司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南沙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广汽丰田汽车有限公司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二、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2024</w:t>
            </w:r>
            <w:r>
              <w:rPr>
                <w:b/>
                <w:color w:val="000000"/>
                <w:kern w:val="0"/>
                <w:szCs w:val="21"/>
              </w:rPr>
              <w:t>年度广州市清洁生产企业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广州永旺食品有限公司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黄埔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广州宝洁有限公司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黄埔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广州市精益银河金属制品有限公司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花都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广州市番禺区旧水坑丰达电机厂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番禺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利民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番禺南沙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电器发展有限公司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南沙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广州市长安粘胶制造有限公司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南沙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广州岭南电缆股份有限公司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南沙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广州南沙澳美发金属塑料制品有限公司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南沙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广州电缆厂有限公司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南沙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广州市联瑞制药有限公司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南沙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广州丰江微电子有限公司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番禺南丰塑料制品有限公司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番禺镀化研机械制造有限公司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广州市南沙区大岗咏胜电镀厂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广州中远海运净海环保科技有限公司（原：</w:t>
            </w:r>
            <w:r>
              <w:rPr>
                <w:rFonts w:ascii="宋体" w:hAnsi="宋体"/>
                <w:color w:val="000000"/>
                <w:szCs w:val="21"/>
              </w:rPr>
              <w:t>广州净海油污水工程有限公司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番禺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广州恩碧涂料有限公司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广州捷士多铝合金有限公司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广州市嘉信服装洗水有限公司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广东纽恩泰新能源科技股份有限公司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增城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增城市达弘模具五金制品有限公司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增城市新塘镇东方福利清油队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广东六环新材料有限公司（原：广州三和管桩有限公司）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</w:t>
            </w:r>
            <w:r>
              <w:rPr>
                <w:rFonts w:hint="eastAsia" w:ascii="宋体" w:hAnsi="宋体"/>
                <w:color w:val="000000"/>
                <w:szCs w:val="21"/>
              </w:rPr>
              <w:t>生态环境</w:t>
            </w:r>
            <w:r>
              <w:rPr>
                <w:rFonts w:ascii="宋体" w:hAnsi="宋体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三、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2024</w:t>
            </w:r>
            <w:r>
              <w:rPr>
                <w:b/>
                <w:color w:val="000000"/>
                <w:kern w:val="0"/>
                <w:szCs w:val="21"/>
              </w:rPr>
              <w:t>年度广州市清洁生产企业（简易流程）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广州高澜节能技术股份有限公司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黄埔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广东坚宝电缆有限公司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增城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316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广州增城市大发塑胶颜料有限公司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增城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市工信局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61084"/>
    <w:multiLevelType w:val="multilevel"/>
    <w:tmpl w:val="1E56108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CE06FF"/>
    <w:multiLevelType w:val="multilevel"/>
    <w:tmpl w:val="3BCE06F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B624B"/>
    <w:multiLevelType w:val="multilevel"/>
    <w:tmpl w:val="48CB624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50C65AA4"/>
    <w:rsid w:val="50C65AA4"/>
    <w:rsid w:val="FFB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2024-07-08T10:14:00Z</dcterms:created>
  <dc:creator>lxl</dc:creator>
  <cp:lastModifiedBy>覃永懂</cp:lastModifiedBy>
  <dcterms:modified xsi:type="dcterms:W3CDTF">2024-07-10T09:25:53Z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28E741EBA8A348E9AEFFD3E0BB3B419F_11</vt:lpwstr>
  </property>
</Properties>
</file>