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rPr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“创客广东”大赛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bidi="ar"/>
        </w:rPr>
        <w:t>奖补项目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汇总表</w:t>
      </w:r>
    </w:p>
    <w:tbl>
      <w:tblPr>
        <w:tblStyle w:val="6"/>
        <w:tblW w:w="14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37"/>
        <w:gridCol w:w="1472"/>
        <w:gridCol w:w="1759"/>
        <w:gridCol w:w="2050"/>
        <w:gridCol w:w="2491"/>
        <w:gridCol w:w="2076"/>
        <w:gridCol w:w="1781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序号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项目名称</w:t>
            </w: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项目单位</w:t>
            </w: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获奖和融资情况</w:t>
            </w:r>
          </w:p>
        </w:tc>
        <w:tc>
          <w:tcPr>
            <w:tcW w:w="4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产业化落地情况</w:t>
            </w: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资金（奖补资金）额度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项目获奖时间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股权融资机构名称、融资额度和时间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投产情况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（包括生产场地、生产设备、人员等）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产品情况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（规模化量产或者销售订单等）</w:t>
            </w: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</w:tbl>
    <w:p>
      <w:pPr>
        <w:rPr>
          <w:rFonts w:hint="default" w:ascii="Times New Roman" w:hAnsi="Times New Roman" w:eastAsia="方正小标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eastAsia="仿宋_GB2312"/>
          <w:sz w:val="24"/>
          <w:szCs w:val="24"/>
        </w:rPr>
        <w:t>备注：项目名称：填写、“</w:t>
      </w:r>
      <w:r>
        <w:rPr>
          <w:rFonts w:hint="default" w:ascii="Times New Roman" w:hAnsi="Times New Roman" w:eastAsia="仿宋_GB2312"/>
          <w:sz w:val="24"/>
          <w:szCs w:val="24"/>
        </w:rPr>
        <w:t>xx</w:t>
      </w:r>
      <w:r>
        <w:rPr>
          <w:rFonts w:hint="default" w:ascii="Times New Roman" w:eastAsia="仿宋_GB2312"/>
          <w:sz w:val="24"/>
          <w:szCs w:val="24"/>
        </w:rPr>
        <w:t>项目（创客广东大赛参赛项目名称）落地奖补”。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2A591132"/>
    <w:rsid w:val="2A591132"/>
    <w:rsid w:val="51B76F1C"/>
    <w:rsid w:val="57AF2DEA"/>
    <w:rsid w:val="7150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2024-07-11T02:20:00Z</dcterms:created>
  <dc:creator>lxl</dc:creator>
  <cp:lastModifiedBy>lxl</cp:lastModifiedBy>
  <dcterms:modified xsi:type="dcterms:W3CDTF">2024-07-11T02:21:59Z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78D92F457D144263BAA91579E80C06DC_13</vt:lpwstr>
  </property>
</Properties>
</file>