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68" w:rsidRDefault="00646768" w:rsidP="00646768">
      <w:pPr>
        <w:pStyle w:val="2"/>
        <w:spacing w:before="0" w:beforeAutospacing="0" w:after="0" w:afterAutospacing="0" w:line="600" w:lineRule="exact"/>
        <w:rPr>
          <w:rFonts w:ascii="Times New Roman" w:eastAsia="仿宋_GB2312" w:hAnsi="Times New Roman" w:hint="default"/>
          <w:b w:val="0"/>
          <w:kern w:val="2"/>
          <w:sz w:val="32"/>
          <w:szCs w:val="22"/>
          <w:shd w:val="clear" w:color="auto" w:fill="FFFFFF"/>
        </w:rPr>
      </w:pPr>
      <w:r>
        <w:rPr>
          <w:rFonts w:ascii="Times New Roman" w:eastAsia="仿宋_GB2312" w:hAnsi="Times New Roman" w:hint="default"/>
          <w:b w:val="0"/>
          <w:kern w:val="2"/>
          <w:sz w:val="32"/>
          <w:szCs w:val="22"/>
          <w:shd w:val="clear" w:color="auto" w:fill="FFFFFF"/>
        </w:rPr>
        <w:t>附件</w:t>
      </w:r>
      <w:r>
        <w:rPr>
          <w:rFonts w:ascii="Times New Roman" w:eastAsia="仿宋_GB2312" w:hAnsi="Times New Roman"/>
          <w:b w:val="0"/>
          <w:kern w:val="2"/>
          <w:sz w:val="32"/>
          <w:szCs w:val="22"/>
          <w:shd w:val="clear" w:color="auto" w:fill="FFFFFF"/>
        </w:rPr>
        <w:t>2</w:t>
      </w:r>
    </w:p>
    <w:p w:rsidR="00646768" w:rsidRDefault="00646768" w:rsidP="00646768">
      <w:pPr>
        <w:pStyle w:val="2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hint="default"/>
          <w:b w:val="0"/>
          <w:kern w:val="2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hint="default"/>
          <w:b w:val="0"/>
          <w:kern w:val="2"/>
          <w:sz w:val="44"/>
          <w:szCs w:val="44"/>
          <w:shd w:val="clear" w:color="auto" w:fill="FFFFFF"/>
        </w:rPr>
        <w:t>名词解释</w:t>
      </w:r>
    </w:p>
    <w:p w:rsidR="00646768" w:rsidRDefault="00646768" w:rsidP="00646768">
      <w:pPr>
        <w:spacing w:line="600" w:lineRule="exact"/>
        <w:ind w:firstLineChars="200" w:firstLine="643"/>
        <w:rPr>
          <w:rFonts w:ascii="Times New Roman" w:hAnsi="Times New Roman" w:cs="Times New Roman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szCs w:val="22"/>
          <w:shd w:val="clear" w:color="auto" w:fill="FFFFFF"/>
        </w:rPr>
        <w:t>现代化产业体系：</w:t>
      </w:r>
      <w:r>
        <w:rPr>
          <w:rFonts w:ascii="Times New Roman" w:hAnsi="Times New Roman" w:cs="Times New Roman"/>
          <w:szCs w:val="22"/>
          <w:shd w:val="clear" w:color="auto" w:fill="FFFFFF"/>
        </w:rPr>
        <w:t>是实体经济、科技创新、现代金融、人力资源协同发展的产业体系。现代化产业体系的提出是一个不断丰富和完善的过程，十七大报告中提出</w:t>
      </w:r>
      <w:r>
        <w:rPr>
          <w:rFonts w:ascii="Times New Roman" w:hAnsi="Times New Roman" w:cs="Times New Roman"/>
          <w:szCs w:val="22"/>
          <w:shd w:val="clear" w:color="auto" w:fill="FFFFFF"/>
        </w:rPr>
        <w:t>“</w:t>
      </w:r>
      <w:r>
        <w:rPr>
          <w:rFonts w:ascii="Times New Roman" w:hAnsi="Times New Roman" w:cs="Times New Roman"/>
          <w:szCs w:val="22"/>
          <w:shd w:val="clear" w:color="auto" w:fill="FFFFFF"/>
        </w:rPr>
        <w:t>现代产业体系</w:t>
      </w:r>
      <w:r>
        <w:rPr>
          <w:rFonts w:ascii="Times New Roman" w:hAnsi="Times New Roman" w:cs="Times New Roman"/>
          <w:szCs w:val="22"/>
          <w:shd w:val="clear" w:color="auto" w:fill="FFFFFF"/>
        </w:rPr>
        <w:t>”</w:t>
      </w:r>
      <w:r>
        <w:rPr>
          <w:rFonts w:ascii="Times New Roman" w:hAnsi="Times New Roman" w:cs="Times New Roman"/>
          <w:szCs w:val="22"/>
          <w:shd w:val="clear" w:color="auto" w:fill="FFFFFF"/>
        </w:rPr>
        <w:t>；十八大报告讲到</w:t>
      </w:r>
      <w:r>
        <w:rPr>
          <w:rFonts w:ascii="Times New Roman" w:hAnsi="Times New Roman" w:cs="Times New Roman"/>
          <w:szCs w:val="22"/>
          <w:shd w:val="clear" w:color="auto" w:fill="FFFFFF"/>
        </w:rPr>
        <w:t>“</w:t>
      </w:r>
      <w:r>
        <w:rPr>
          <w:rFonts w:ascii="Times New Roman" w:hAnsi="Times New Roman" w:cs="Times New Roman"/>
          <w:szCs w:val="22"/>
          <w:shd w:val="clear" w:color="auto" w:fill="FFFFFF"/>
        </w:rPr>
        <w:t>着力构建现代产业发展新体系</w:t>
      </w:r>
      <w:r>
        <w:rPr>
          <w:rFonts w:ascii="Times New Roman" w:hAnsi="Times New Roman" w:cs="Times New Roman"/>
          <w:szCs w:val="22"/>
          <w:shd w:val="clear" w:color="auto" w:fill="FFFFFF"/>
        </w:rPr>
        <w:t>”</w:t>
      </w:r>
      <w:r>
        <w:rPr>
          <w:rFonts w:ascii="Times New Roman" w:hAnsi="Times New Roman" w:cs="Times New Roman"/>
          <w:szCs w:val="22"/>
          <w:shd w:val="clear" w:color="auto" w:fill="FFFFFF"/>
        </w:rPr>
        <w:t>；</w:t>
      </w:r>
      <w:r w:rsidR="00B45535" w:rsidRPr="00B45535">
        <w:rPr>
          <w:rFonts w:hint="eastAsia"/>
        </w:rPr>
        <w:t xml:space="preserve"> </w:t>
      </w:r>
      <w:r w:rsidR="00B45535" w:rsidRPr="00B45535">
        <w:rPr>
          <w:rFonts w:ascii="Times New Roman" w:hAnsi="Times New Roman" w:cs="Times New Roman" w:hint="eastAsia"/>
          <w:szCs w:val="22"/>
          <w:shd w:val="clear" w:color="auto" w:fill="FFFFFF"/>
        </w:rPr>
        <w:t>党的十九大</w:t>
      </w:r>
      <w:r>
        <w:rPr>
          <w:rFonts w:ascii="Times New Roman" w:hAnsi="Times New Roman" w:cs="Times New Roman"/>
          <w:szCs w:val="22"/>
          <w:shd w:val="clear" w:color="auto" w:fill="FFFFFF"/>
        </w:rPr>
        <w:t>报告提到</w:t>
      </w:r>
      <w:r>
        <w:rPr>
          <w:rFonts w:ascii="Times New Roman" w:hAnsi="Times New Roman" w:cs="Times New Roman"/>
          <w:szCs w:val="22"/>
          <w:shd w:val="clear" w:color="auto" w:fill="FFFFFF"/>
        </w:rPr>
        <w:t>“</w:t>
      </w:r>
      <w:r>
        <w:rPr>
          <w:rFonts w:ascii="Times New Roman" w:hAnsi="Times New Roman" w:cs="Times New Roman"/>
          <w:szCs w:val="22"/>
          <w:shd w:val="clear" w:color="auto" w:fill="FFFFFF"/>
        </w:rPr>
        <w:t>建设现代产业体系</w:t>
      </w:r>
      <w:r>
        <w:rPr>
          <w:rFonts w:ascii="Times New Roman" w:hAnsi="Times New Roman" w:cs="Times New Roman"/>
          <w:szCs w:val="22"/>
          <w:shd w:val="clear" w:color="auto" w:fill="FFFFFF"/>
        </w:rPr>
        <w:t>”</w:t>
      </w:r>
      <w:r>
        <w:rPr>
          <w:rFonts w:ascii="Times New Roman" w:hAnsi="Times New Roman" w:cs="Times New Roman"/>
          <w:szCs w:val="22"/>
          <w:shd w:val="clear" w:color="auto" w:fill="FFFFFF"/>
        </w:rPr>
        <w:t>；党的二十大在</w:t>
      </w:r>
      <w:r w:rsidR="00B45535" w:rsidRPr="00B45535">
        <w:rPr>
          <w:rFonts w:ascii="Times New Roman" w:hAnsi="Times New Roman" w:cs="Times New Roman" w:hint="eastAsia"/>
          <w:szCs w:val="22"/>
          <w:shd w:val="clear" w:color="auto" w:fill="FFFFFF"/>
        </w:rPr>
        <w:t>党的十九大</w:t>
      </w:r>
      <w:r>
        <w:rPr>
          <w:rFonts w:ascii="Times New Roman" w:hAnsi="Times New Roman" w:cs="Times New Roman"/>
          <w:szCs w:val="22"/>
          <w:shd w:val="clear" w:color="auto" w:fill="FFFFFF"/>
        </w:rPr>
        <w:t>基础上正式提出建设</w:t>
      </w:r>
      <w:r>
        <w:rPr>
          <w:rFonts w:ascii="Times New Roman" w:hAnsi="Times New Roman" w:cs="Times New Roman"/>
          <w:szCs w:val="22"/>
          <w:shd w:val="clear" w:color="auto" w:fill="FFFFFF"/>
        </w:rPr>
        <w:t>“</w:t>
      </w:r>
      <w:r>
        <w:rPr>
          <w:rFonts w:ascii="Times New Roman" w:hAnsi="Times New Roman" w:cs="Times New Roman"/>
          <w:szCs w:val="22"/>
          <w:shd w:val="clear" w:color="auto" w:fill="FFFFFF"/>
        </w:rPr>
        <w:t>现代化产业体系</w:t>
      </w:r>
      <w:r>
        <w:rPr>
          <w:rFonts w:ascii="Times New Roman" w:hAnsi="Times New Roman" w:cs="Times New Roman"/>
          <w:szCs w:val="22"/>
          <w:shd w:val="clear" w:color="auto" w:fill="FFFFFF"/>
        </w:rPr>
        <w:t>”</w:t>
      </w:r>
      <w:r>
        <w:rPr>
          <w:rFonts w:ascii="Times New Roman" w:hAnsi="Times New Roman" w:cs="Times New Roman"/>
          <w:szCs w:val="22"/>
          <w:shd w:val="clear" w:color="auto" w:fill="FFFFFF"/>
        </w:rPr>
        <w:t>这一新概念，并作为</w:t>
      </w:r>
      <w:r>
        <w:rPr>
          <w:rFonts w:ascii="Times New Roman" w:hAnsi="Times New Roman" w:cs="Times New Roman"/>
          <w:szCs w:val="22"/>
          <w:shd w:val="clear" w:color="auto" w:fill="FFFFFF"/>
        </w:rPr>
        <w:t>“</w:t>
      </w:r>
      <w:r>
        <w:rPr>
          <w:rFonts w:ascii="Times New Roman" w:hAnsi="Times New Roman" w:cs="Times New Roman"/>
          <w:szCs w:val="22"/>
          <w:shd w:val="clear" w:color="auto" w:fill="FFFFFF"/>
        </w:rPr>
        <w:t>加快构建新发展格局，着力推动高质量发展</w:t>
      </w:r>
      <w:r>
        <w:rPr>
          <w:rFonts w:ascii="Times New Roman" w:hAnsi="Times New Roman" w:cs="Times New Roman"/>
          <w:szCs w:val="22"/>
          <w:shd w:val="clear" w:color="auto" w:fill="FFFFFF"/>
        </w:rPr>
        <w:t>”</w:t>
      </w:r>
      <w:r>
        <w:rPr>
          <w:rFonts w:ascii="Times New Roman" w:hAnsi="Times New Roman" w:cs="Times New Roman"/>
          <w:szCs w:val="22"/>
          <w:shd w:val="clear" w:color="auto" w:fill="FFFFFF"/>
        </w:rPr>
        <w:t>板块的重要内容。</w:t>
      </w:r>
    </w:p>
    <w:p w:rsidR="00646768" w:rsidRDefault="00646768" w:rsidP="00646768">
      <w:pPr>
        <w:spacing w:line="600" w:lineRule="exact"/>
        <w:ind w:firstLineChars="200" w:firstLine="643"/>
        <w:rPr>
          <w:rFonts w:ascii="Times New Roman" w:hAnsi="Times New Roman" w:cs="Times New Roman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szCs w:val="22"/>
          <w:shd w:val="clear" w:color="auto" w:fill="FFFFFF"/>
        </w:rPr>
        <w:t>新型工业化</w:t>
      </w:r>
      <w:r>
        <w:rPr>
          <w:rFonts w:ascii="Times New Roman" w:hAnsi="Times New Roman" w:cs="Times New Roman"/>
          <w:szCs w:val="22"/>
          <w:shd w:val="clear" w:color="auto" w:fill="FFFFFF"/>
        </w:rPr>
        <w:t>：新型工业化道路是指以信息化带动工业化，以工业化促进信息化，走出一条科技含量高、</w:t>
      </w:r>
      <w:r>
        <w:rPr>
          <w:rFonts w:ascii="Times New Roman" w:hAnsi="Times New Roman" w:cs="Times New Roman"/>
        </w:rPr>
        <w:t>信息化涵盖广、</w:t>
      </w:r>
      <w:r>
        <w:rPr>
          <w:rFonts w:ascii="Times New Roman" w:hAnsi="Times New Roman" w:cs="Times New Roman"/>
          <w:szCs w:val="22"/>
          <w:shd w:val="clear" w:color="auto" w:fill="FFFFFF"/>
        </w:rPr>
        <w:t>经济效益好、</w:t>
      </w:r>
      <w:r>
        <w:rPr>
          <w:rFonts w:ascii="Times New Roman" w:hAnsi="Times New Roman" w:cs="Times New Roman"/>
        </w:rPr>
        <w:t>绿色制造强、</w:t>
      </w:r>
      <w:r>
        <w:rPr>
          <w:rFonts w:ascii="Times New Roman" w:hAnsi="Times New Roman" w:cs="Times New Roman"/>
          <w:szCs w:val="22"/>
          <w:shd w:val="clear" w:color="auto" w:fill="FFFFFF"/>
        </w:rPr>
        <w:t>资源消耗低、环境污染少、人力资源优势得到充分发挥的新型工业化路子。党的十六大首次提出新型工业化，党的十七大、十八大、十九大、二十大不断丰富完善，新型工业化由十六大的</w:t>
      </w:r>
      <w:r>
        <w:rPr>
          <w:rFonts w:ascii="Times New Roman" w:hAnsi="Times New Roman" w:cs="Times New Roman"/>
          <w:szCs w:val="22"/>
          <w:shd w:val="clear" w:color="auto" w:fill="FFFFFF"/>
        </w:rPr>
        <w:t>“</w:t>
      </w:r>
      <w:r>
        <w:rPr>
          <w:rFonts w:ascii="Times New Roman" w:hAnsi="Times New Roman" w:cs="Times New Roman"/>
          <w:szCs w:val="22"/>
          <w:shd w:val="clear" w:color="auto" w:fill="FFFFFF"/>
        </w:rPr>
        <w:t>两化融合</w:t>
      </w:r>
      <w:r>
        <w:rPr>
          <w:rFonts w:ascii="Times New Roman" w:hAnsi="Times New Roman" w:cs="Times New Roman"/>
          <w:szCs w:val="22"/>
          <w:shd w:val="clear" w:color="auto" w:fill="FFFFFF"/>
        </w:rPr>
        <w:t>”</w:t>
      </w:r>
      <w:r>
        <w:rPr>
          <w:rFonts w:ascii="Times New Roman" w:hAnsi="Times New Roman" w:cs="Times New Roman"/>
          <w:szCs w:val="22"/>
          <w:shd w:val="clear" w:color="auto" w:fill="FFFFFF"/>
        </w:rPr>
        <w:t>向突出新型工业化、信息化、城镇化、农业现代化同步发展拓展。</w:t>
      </w:r>
    </w:p>
    <w:p w:rsidR="00646768" w:rsidRDefault="00646768" w:rsidP="00646768">
      <w:pPr>
        <w:spacing w:line="600" w:lineRule="exact"/>
        <w:ind w:firstLineChars="200" w:firstLine="64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  <w:szCs w:val="22"/>
          <w:shd w:val="clear" w:color="auto" w:fill="FFFFFF"/>
        </w:rPr>
        <w:t>“</w:t>
      </w:r>
      <w:r>
        <w:rPr>
          <w:rFonts w:ascii="Times New Roman" w:hAnsi="Times New Roman" w:cs="Times New Roman"/>
          <w:b/>
          <w:bCs/>
          <w:szCs w:val="22"/>
          <w:shd w:val="clear" w:color="auto" w:fill="FFFFFF"/>
        </w:rPr>
        <w:t>四化</w:t>
      </w:r>
      <w:r>
        <w:rPr>
          <w:rFonts w:ascii="Times New Roman" w:hAnsi="Times New Roman" w:cs="Times New Roman" w:hint="eastAsia"/>
          <w:b/>
          <w:bCs/>
          <w:szCs w:val="22"/>
          <w:shd w:val="clear" w:color="auto" w:fill="FFFFFF"/>
        </w:rPr>
        <w:t>”</w:t>
      </w:r>
      <w:r>
        <w:rPr>
          <w:rFonts w:ascii="Times New Roman" w:hAnsi="Times New Roman" w:cs="Times New Roman"/>
          <w:b/>
          <w:bCs/>
          <w:szCs w:val="22"/>
          <w:shd w:val="clear" w:color="auto" w:fill="FFFFFF"/>
        </w:rPr>
        <w:t>和</w:t>
      </w:r>
      <w:r>
        <w:rPr>
          <w:rFonts w:ascii="Times New Roman" w:hAnsi="Times New Roman" w:cs="Times New Roman" w:hint="eastAsia"/>
          <w:b/>
          <w:bCs/>
          <w:szCs w:val="22"/>
          <w:shd w:val="clear" w:color="auto" w:fill="FFFFFF"/>
        </w:rPr>
        <w:t>“</w:t>
      </w:r>
      <w:r>
        <w:rPr>
          <w:rFonts w:ascii="Times New Roman" w:hAnsi="Times New Roman" w:cs="Times New Roman"/>
          <w:b/>
          <w:bCs/>
          <w:szCs w:val="22"/>
          <w:shd w:val="clear" w:color="auto" w:fill="FFFFFF"/>
        </w:rPr>
        <w:t>四化</w:t>
      </w:r>
      <w:r>
        <w:rPr>
          <w:rFonts w:ascii="Times New Roman" w:hAnsi="Times New Roman" w:cs="Times New Roman" w:hint="eastAsia"/>
          <w:b/>
          <w:bCs/>
          <w:szCs w:val="22"/>
          <w:shd w:val="clear" w:color="auto" w:fill="FFFFFF"/>
        </w:rPr>
        <w:t>”</w:t>
      </w:r>
      <w:r>
        <w:rPr>
          <w:rFonts w:ascii="Times New Roman" w:hAnsi="Times New Roman" w:cs="Times New Roman"/>
          <w:b/>
          <w:bCs/>
          <w:szCs w:val="22"/>
          <w:shd w:val="clear" w:color="auto" w:fill="FFFFFF"/>
        </w:rPr>
        <w:t>平台</w:t>
      </w:r>
      <w:r>
        <w:rPr>
          <w:rFonts w:ascii="Times New Roman" w:hAnsi="Times New Roman" w:cs="Times New Roman"/>
          <w:szCs w:val="22"/>
          <w:shd w:val="clear" w:color="auto" w:fill="FFFFFF"/>
        </w:rPr>
        <w:t>：党的二十大提出</w:t>
      </w:r>
      <w:r>
        <w:rPr>
          <w:rFonts w:ascii="Times New Roman" w:hAnsi="Times New Roman" w:cs="Times New Roman"/>
          <w:szCs w:val="22"/>
          <w:shd w:val="clear" w:color="auto" w:fill="FFFFFF"/>
        </w:rPr>
        <w:t>“</w:t>
      </w:r>
      <w:r>
        <w:rPr>
          <w:rFonts w:ascii="Times New Roman" w:hAnsi="Times New Roman" w:cs="Times New Roman"/>
        </w:rPr>
        <w:t>推动制造业高端化、智能化、绿色化发展</w:t>
      </w:r>
      <w:r>
        <w:rPr>
          <w:rFonts w:ascii="Times New Roman" w:hAnsi="Times New Roman" w:cs="Times New Roman"/>
          <w:szCs w:val="22"/>
          <w:shd w:val="clear" w:color="auto" w:fill="FFFFFF"/>
        </w:rPr>
        <w:t>”</w:t>
      </w:r>
      <w:r>
        <w:rPr>
          <w:rFonts w:ascii="Times New Roman" w:hAnsi="Times New Roman" w:cs="Times New Roman"/>
          <w:szCs w:val="22"/>
          <w:shd w:val="clear" w:color="auto" w:fill="FFFFFF"/>
        </w:rPr>
        <w:t>，结</w:t>
      </w:r>
      <w:bookmarkStart w:id="0" w:name="_GoBack"/>
      <w:bookmarkEnd w:id="0"/>
      <w:r>
        <w:rPr>
          <w:rFonts w:ascii="Times New Roman" w:hAnsi="Times New Roman" w:cs="Times New Roman"/>
          <w:szCs w:val="22"/>
          <w:shd w:val="clear" w:color="auto" w:fill="FFFFFF"/>
        </w:rPr>
        <w:t>合广东省</w:t>
      </w:r>
      <w:r>
        <w:rPr>
          <w:rFonts w:ascii="Times New Roman" w:hAnsi="Times New Roman" w:cs="Times New Roman"/>
          <w:szCs w:val="22"/>
          <w:shd w:val="clear" w:color="auto" w:fill="FFFFFF"/>
        </w:rPr>
        <w:t>“</w:t>
      </w:r>
      <w:r>
        <w:rPr>
          <w:rFonts w:ascii="Times New Roman" w:hAnsi="Times New Roman" w:cs="Times New Roman"/>
          <w:szCs w:val="22"/>
          <w:shd w:val="clear" w:color="auto" w:fill="FFFFFF"/>
        </w:rPr>
        <w:t>制造业当家</w:t>
      </w:r>
      <w:r>
        <w:rPr>
          <w:rFonts w:ascii="Times New Roman" w:hAnsi="Times New Roman" w:cs="Times New Roman"/>
          <w:szCs w:val="22"/>
          <w:shd w:val="clear" w:color="auto" w:fill="FFFFFF"/>
        </w:rPr>
        <w:t>”</w:t>
      </w:r>
      <w:r>
        <w:rPr>
          <w:rFonts w:ascii="Times New Roman" w:hAnsi="Times New Roman" w:cs="Times New Roman"/>
          <w:szCs w:val="22"/>
          <w:shd w:val="clear" w:color="auto" w:fill="FFFFFF"/>
        </w:rPr>
        <w:t>有关部署和广州市</w:t>
      </w:r>
      <w:r>
        <w:rPr>
          <w:rFonts w:ascii="Times New Roman" w:hAnsi="Times New Roman" w:cs="Times New Roman"/>
          <w:szCs w:val="22"/>
          <w:shd w:val="clear" w:color="auto" w:fill="FFFFFF"/>
        </w:rPr>
        <w:t>“</w:t>
      </w:r>
      <w:r>
        <w:rPr>
          <w:rFonts w:ascii="Times New Roman" w:hAnsi="Times New Roman" w:cs="Times New Roman"/>
          <w:szCs w:val="22"/>
          <w:shd w:val="clear" w:color="auto" w:fill="FFFFFF"/>
        </w:rPr>
        <w:t>制造业立市</w:t>
      </w:r>
      <w:r>
        <w:rPr>
          <w:rFonts w:ascii="Times New Roman" w:hAnsi="Times New Roman" w:cs="Times New Roman"/>
          <w:szCs w:val="22"/>
          <w:shd w:val="clear" w:color="auto" w:fill="FFFFFF"/>
        </w:rPr>
        <w:t>”</w:t>
      </w:r>
      <w:r>
        <w:rPr>
          <w:rFonts w:ascii="Times New Roman" w:hAnsi="Times New Roman" w:cs="Times New Roman"/>
          <w:szCs w:val="22"/>
          <w:shd w:val="clear" w:color="auto" w:fill="FFFFFF"/>
        </w:rPr>
        <w:t>要求提出开展</w:t>
      </w:r>
      <w:r>
        <w:rPr>
          <w:rFonts w:ascii="Times New Roman" w:hAnsi="Times New Roman" w:cs="Times New Roman"/>
          <w:szCs w:val="22"/>
          <w:shd w:val="clear" w:color="auto" w:fill="FFFFFF"/>
        </w:rPr>
        <w:t>“</w:t>
      </w:r>
      <w:r>
        <w:rPr>
          <w:rFonts w:ascii="Times New Roman" w:hAnsi="Times New Roman" w:cs="Times New Roman"/>
          <w:szCs w:val="22"/>
          <w:shd w:val="clear" w:color="auto" w:fill="FFFFFF"/>
        </w:rPr>
        <w:t>四化</w:t>
      </w:r>
      <w:r>
        <w:rPr>
          <w:rFonts w:ascii="Times New Roman" w:hAnsi="Times New Roman" w:cs="Times New Roman"/>
          <w:szCs w:val="22"/>
          <w:shd w:val="clear" w:color="auto" w:fill="FFFFFF"/>
        </w:rPr>
        <w:t>”</w:t>
      </w:r>
      <w:r>
        <w:rPr>
          <w:rFonts w:ascii="Times New Roman" w:hAnsi="Times New Roman" w:cs="Times New Roman"/>
          <w:szCs w:val="22"/>
          <w:shd w:val="clear" w:color="auto" w:fill="FFFFFF"/>
        </w:rPr>
        <w:t>行动，</w:t>
      </w:r>
      <w:r>
        <w:rPr>
          <w:rFonts w:ascii="Times New Roman" w:hAnsi="Times New Roman" w:cs="Times New Roman" w:hint="eastAsia"/>
          <w:kern w:val="0"/>
        </w:rPr>
        <w:t>即</w:t>
      </w:r>
      <w:r>
        <w:rPr>
          <w:rFonts w:ascii="Times New Roman" w:hAnsi="Times New Roman" w:cs="Times New Roman"/>
        </w:rPr>
        <w:t>数字化转型、网络化协同、智能化改造、绿色化提升</w:t>
      </w:r>
      <w:r>
        <w:rPr>
          <w:rFonts w:ascii="Times New Roman" w:hAnsi="Times New Roman" w:cs="Times New Roman" w:hint="eastAsia"/>
        </w:rPr>
        <w:t>。“四化”平台是以赋能制造业“四化”转型升级为主线，提供</w:t>
      </w:r>
      <w:r>
        <w:rPr>
          <w:rFonts w:ascii="Times New Roman" w:hAnsi="Times New Roman" w:cs="Times New Roman"/>
        </w:rPr>
        <w:t>创新</w:t>
      </w:r>
      <w:r>
        <w:rPr>
          <w:rFonts w:ascii="Times New Roman" w:hAnsi="Times New Roman" w:cs="Times New Roman" w:hint="eastAsia"/>
        </w:rPr>
        <w:t>型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基础</w:t>
      </w:r>
      <w:r>
        <w:rPr>
          <w:rFonts w:ascii="Times New Roman" w:hAnsi="Times New Roman" w:cs="Times New Roman"/>
        </w:rPr>
        <w:t>型、服务</w:t>
      </w:r>
      <w:r>
        <w:rPr>
          <w:rFonts w:ascii="Times New Roman" w:hAnsi="Times New Roman" w:cs="Times New Roman" w:hint="eastAsia"/>
        </w:rPr>
        <w:t>型支撑的专业化平台。</w:t>
      </w:r>
    </w:p>
    <w:p w:rsidR="00646768" w:rsidRDefault="00646768" w:rsidP="00646768">
      <w:pPr>
        <w:spacing w:line="600" w:lineRule="exact"/>
        <w:ind w:firstLineChars="200" w:firstLine="6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“1+2+N”</w:t>
      </w:r>
      <w:r>
        <w:rPr>
          <w:rFonts w:ascii="Times New Roman" w:hAnsi="Times New Roman" w:cs="Times New Roman"/>
          <w:b/>
          <w:bCs/>
        </w:rPr>
        <w:t>制造业数字化转型模式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“1”</w:t>
      </w:r>
      <w:r>
        <w:rPr>
          <w:rFonts w:ascii="Times New Roman" w:hAnsi="Times New Roman" w:cs="Times New Roman"/>
        </w:rPr>
        <w:t>指一个行业或产业集群，</w:t>
      </w:r>
      <w:r>
        <w:rPr>
          <w:rFonts w:ascii="Times New Roman" w:hAnsi="Times New Roman" w:cs="Times New Roman"/>
        </w:rPr>
        <w:t>“2”</w:t>
      </w:r>
      <w:r>
        <w:rPr>
          <w:rFonts w:ascii="Times New Roman" w:hAnsi="Times New Roman" w:cs="Times New Roman"/>
        </w:rPr>
        <w:t>指行业解决方案服务商、跨行业跨领域平台，</w:t>
      </w:r>
      <w:r>
        <w:rPr>
          <w:rFonts w:ascii="Times New Roman" w:hAnsi="Times New Roman" w:cs="Times New Roman"/>
        </w:rPr>
        <w:t>“N”</w:t>
      </w:r>
      <w:r>
        <w:rPr>
          <w:rFonts w:ascii="Times New Roman" w:hAnsi="Times New Roman" w:cs="Times New Roman"/>
        </w:rPr>
        <w:t>指</w:t>
      </w:r>
      <w:r>
        <w:rPr>
          <w:rFonts w:ascii="Times New Roman" w:hAnsi="Times New Roman" w:cs="Times New Roman"/>
        </w:rPr>
        <w:t>N</w:t>
      </w:r>
      <w:proofErr w:type="gramStart"/>
      <w:r>
        <w:rPr>
          <w:rFonts w:ascii="Times New Roman" w:hAnsi="Times New Roman" w:cs="Times New Roman"/>
        </w:rPr>
        <w:t>个</w:t>
      </w:r>
      <w:proofErr w:type="gramEnd"/>
      <w:r>
        <w:rPr>
          <w:rFonts w:ascii="Times New Roman" w:hAnsi="Times New Roman" w:cs="Times New Roman"/>
        </w:rPr>
        <w:t>数字化转型合作伙伴。即面向每一个行业或产业集群，形成行业解决方案服务商、跨行业跨领域平台等两方组成紧密合作的建设主体，协同</w:t>
      </w:r>
      <w:r>
        <w:rPr>
          <w:rFonts w:ascii="Times New Roman" w:hAnsi="Times New Roman" w:cs="Times New Roman"/>
        </w:rPr>
        <w:t>N</w:t>
      </w:r>
      <w:proofErr w:type="gramStart"/>
      <w:r>
        <w:rPr>
          <w:rFonts w:ascii="Times New Roman" w:hAnsi="Times New Roman" w:cs="Times New Roman"/>
        </w:rPr>
        <w:t>个</w:t>
      </w:r>
      <w:proofErr w:type="gramEnd"/>
      <w:r>
        <w:rPr>
          <w:rFonts w:ascii="Times New Roman" w:hAnsi="Times New Roman" w:cs="Times New Roman"/>
        </w:rPr>
        <w:t>数字化转型合作伙伴，通过建设</w:t>
      </w:r>
      <w:proofErr w:type="gramStart"/>
      <w:r>
        <w:rPr>
          <w:rFonts w:ascii="Times New Roman" w:hAnsi="Times New Roman" w:cs="Times New Roman"/>
        </w:rPr>
        <w:t>行业级</w:t>
      </w:r>
      <w:proofErr w:type="gramEnd"/>
      <w:r>
        <w:rPr>
          <w:rFonts w:ascii="Times New Roman" w:hAnsi="Times New Roman" w:cs="Times New Roman"/>
        </w:rPr>
        <w:t>工业互联网平台，打造行业数字化转型解决方案。</w:t>
      </w:r>
    </w:p>
    <w:p w:rsidR="00646768" w:rsidRDefault="00646768" w:rsidP="00646768">
      <w:pPr>
        <w:spacing w:line="600" w:lineRule="exact"/>
        <w:ind w:firstLineChars="200" w:firstLine="643"/>
        <w:rPr>
          <w:rFonts w:ascii="Times New Roman" w:hAnsi="Times New Roman" w:cs="Times New Roman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>“3+X”</w:t>
      </w:r>
      <w:r>
        <w:rPr>
          <w:rFonts w:ascii="Times New Roman" w:hAnsi="Times New Roman" w:cs="Times New Roman"/>
          <w:b/>
          <w:bCs/>
        </w:rPr>
        <w:t>招商服务工作机制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szCs w:val="22"/>
          <w:shd w:val="clear" w:color="auto" w:fill="FFFFFF"/>
        </w:rPr>
        <w:t>“3”</w:t>
      </w:r>
      <w:r>
        <w:rPr>
          <w:rFonts w:ascii="Times New Roman" w:hAnsi="Times New Roman" w:cs="Times New Roman"/>
          <w:szCs w:val="22"/>
          <w:shd w:val="clear" w:color="auto" w:fill="FFFFFF"/>
        </w:rPr>
        <w:t>是指由市商务局、各个产业（行业）主管部门、属地区政府各指派一人，成立</w:t>
      </w:r>
      <w:r>
        <w:rPr>
          <w:rFonts w:ascii="Times New Roman" w:hAnsi="Times New Roman" w:cs="Times New Roman"/>
          <w:szCs w:val="22"/>
          <w:shd w:val="clear" w:color="auto" w:fill="FFFFFF"/>
        </w:rPr>
        <w:t>“</w:t>
      </w:r>
      <w:r>
        <w:rPr>
          <w:rFonts w:ascii="Times New Roman" w:hAnsi="Times New Roman" w:cs="Times New Roman"/>
          <w:szCs w:val="22"/>
          <w:shd w:val="clear" w:color="auto" w:fill="FFFFFF"/>
        </w:rPr>
        <w:t>招商服务</w:t>
      </w:r>
      <w:r>
        <w:rPr>
          <w:rFonts w:ascii="Times New Roman" w:hAnsi="Times New Roman" w:cs="Times New Roman"/>
          <w:szCs w:val="22"/>
          <w:shd w:val="clear" w:color="auto" w:fill="FFFFFF"/>
        </w:rPr>
        <w:t>3</w:t>
      </w:r>
      <w:r>
        <w:rPr>
          <w:rFonts w:ascii="Times New Roman" w:hAnsi="Times New Roman" w:cs="Times New Roman"/>
          <w:szCs w:val="22"/>
          <w:shd w:val="clear" w:color="auto" w:fill="FFFFFF"/>
        </w:rPr>
        <w:t>人组</w:t>
      </w:r>
      <w:r>
        <w:rPr>
          <w:rFonts w:ascii="Times New Roman" w:hAnsi="Times New Roman" w:cs="Times New Roman"/>
          <w:szCs w:val="22"/>
          <w:shd w:val="clear" w:color="auto" w:fill="FFFFFF"/>
        </w:rPr>
        <w:t>”</w:t>
      </w:r>
      <w:r>
        <w:rPr>
          <w:rFonts w:ascii="Times New Roman" w:hAnsi="Times New Roman" w:cs="Times New Roman"/>
          <w:szCs w:val="22"/>
          <w:shd w:val="clear" w:color="auto" w:fill="FFFFFF"/>
        </w:rPr>
        <w:t>，并指定其中最熟悉项目、长期与该项目投资者直接沟通的一名工作人员担任</w:t>
      </w:r>
      <w:r>
        <w:rPr>
          <w:rFonts w:ascii="Times New Roman" w:hAnsi="Times New Roman" w:cs="Times New Roman"/>
          <w:szCs w:val="22"/>
          <w:shd w:val="clear" w:color="auto" w:fill="FFFFFF"/>
        </w:rPr>
        <w:t>“</w:t>
      </w:r>
      <w:r>
        <w:rPr>
          <w:rFonts w:ascii="Times New Roman" w:hAnsi="Times New Roman" w:cs="Times New Roman"/>
          <w:szCs w:val="22"/>
          <w:shd w:val="clear" w:color="auto" w:fill="FFFFFF"/>
        </w:rPr>
        <w:t>首席服务官</w:t>
      </w:r>
      <w:r>
        <w:rPr>
          <w:rFonts w:ascii="Times New Roman" w:hAnsi="Times New Roman" w:cs="Times New Roman"/>
          <w:szCs w:val="22"/>
          <w:shd w:val="clear" w:color="auto" w:fill="FFFFFF"/>
        </w:rPr>
        <w:t>”</w:t>
      </w:r>
      <w:r>
        <w:rPr>
          <w:rFonts w:ascii="Times New Roman" w:hAnsi="Times New Roman" w:cs="Times New Roman"/>
          <w:szCs w:val="22"/>
          <w:shd w:val="clear" w:color="auto" w:fill="FFFFFF"/>
        </w:rPr>
        <w:t>；</w:t>
      </w:r>
      <w:r>
        <w:rPr>
          <w:rFonts w:ascii="Times New Roman" w:hAnsi="Times New Roman" w:cs="Times New Roman"/>
          <w:szCs w:val="22"/>
          <w:shd w:val="clear" w:color="auto" w:fill="FFFFFF"/>
        </w:rPr>
        <w:t>“X”</w:t>
      </w:r>
      <w:r>
        <w:rPr>
          <w:rFonts w:ascii="Times New Roman" w:hAnsi="Times New Roman" w:cs="Times New Roman"/>
          <w:szCs w:val="22"/>
          <w:shd w:val="clear" w:color="auto" w:fill="FFFFFF"/>
        </w:rPr>
        <w:t>是指与项目落地密切相关的市、区各个政府部门。</w:t>
      </w:r>
    </w:p>
    <w:p w:rsidR="00D55EF3" w:rsidRPr="00646768" w:rsidRDefault="00D55EF3"/>
    <w:sectPr w:rsidR="00D55EF3" w:rsidRPr="00646768">
      <w:footerReference w:type="default" r:id="rId6"/>
      <w:pgSz w:w="11906" w:h="16838"/>
      <w:pgMar w:top="1701" w:right="1361" w:bottom="1440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208" w:rsidRDefault="00FB2208">
      <w:r>
        <w:separator/>
      </w:r>
    </w:p>
  </w:endnote>
  <w:endnote w:type="continuationSeparator" w:id="0">
    <w:p w:rsidR="00FB2208" w:rsidRDefault="00FB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6EA" w:rsidRDefault="00646768">
    <w:pPr>
      <w:pStyle w:val="a3"/>
      <w:framePr w:w="1572" w:wrap="around" w:vAnchor="text" w:hAnchor="margin" w:xAlign="outside" w:yAlign="center"/>
      <w:ind w:firstLineChars="100" w:firstLine="280"/>
      <w:rPr>
        <w:rStyle w:val="a5"/>
        <w:sz w:val="28"/>
      </w:rPr>
    </w:pPr>
    <w:r>
      <w:rPr>
        <w:rStyle w:val="a5"/>
        <w:rFonts w:ascii="宋体" w:hAnsi="宋体" w:hint="eastAsia"/>
        <w:sz w:val="28"/>
      </w:rPr>
      <w:t>―</w:t>
    </w:r>
    <w:r>
      <w:rPr>
        <w:rStyle w:val="a5"/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 w:rsidR="00B45535">
      <w:rPr>
        <w:rStyle w:val="a5"/>
        <w:rFonts w:ascii="宋体" w:hAnsi="宋体"/>
        <w:noProof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Style w:val="a5"/>
        <w:sz w:val="28"/>
      </w:rPr>
      <w:t xml:space="preserve"> </w:t>
    </w:r>
    <w:r>
      <w:rPr>
        <w:rStyle w:val="a5"/>
        <w:rFonts w:ascii="宋体" w:hAnsi="宋体" w:hint="eastAsia"/>
        <w:sz w:val="28"/>
      </w:rPr>
      <w:t>―</w:t>
    </w:r>
    <w:r>
      <w:rPr>
        <w:rStyle w:val="a5"/>
        <w:rFonts w:ascii="宋体" w:hAnsi="宋体" w:hint="eastAsia"/>
        <w:sz w:val="28"/>
      </w:rPr>
      <w:t xml:space="preserve">  </w:t>
    </w:r>
    <w:r>
      <w:rPr>
        <w:rStyle w:val="a5"/>
        <w:rFonts w:ascii="宋体" w:hAnsi="宋体"/>
        <w:sz w:val="28"/>
      </w:rPr>
      <w:t xml:space="preserve">    </w:t>
    </w:r>
  </w:p>
  <w:p w:rsidR="004346EA" w:rsidRDefault="004346E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208" w:rsidRDefault="00FB2208">
      <w:r>
        <w:separator/>
      </w:r>
    </w:p>
  </w:footnote>
  <w:footnote w:type="continuationSeparator" w:id="0">
    <w:p w:rsidR="00FB2208" w:rsidRDefault="00FB2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68"/>
    <w:rsid w:val="004346EA"/>
    <w:rsid w:val="00646768"/>
    <w:rsid w:val="00B45535"/>
    <w:rsid w:val="00D55EF3"/>
    <w:rsid w:val="00FB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0F711-A156-4483-9A8F-9DFFC75B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6"/>
    <w:qFormat/>
    <w:rsid w:val="00646768"/>
    <w:pPr>
      <w:widowControl w:val="0"/>
      <w:jc w:val="both"/>
    </w:pPr>
    <w:rPr>
      <w:rFonts w:ascii="Calibri" w:eastAsia="仿宋_GB2312" w:hAnsi="Calibri" w:cs="仿宋_GB2312"/>
      <w:sz w:val="32"/>
      <w:szCs w:val="32"/>
    </w:rPr>
  </w:style>
  <w:style w:type="paragraph" w:styleId="2">
    <w:name w:val="heading 2"/>
    <w:basedOn w:val="a"/>
    <w:next w:val="a"/>
    <w:link w:val="20"/>
    <w:qFormat/>
    <w:rsid w:val="00646768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768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646768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footer"/>
    <w:basedOn w:val="a"/>
    <w:link w:val="a4"/>
    <w:qFormat/>
    <w:rsid w:val="00646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46768"/>
    <w:rPr>
      <w:rFonts w:ascii="Calibri" w:eastAsia="仿宋_GB2312" w:hAnsi="Calibri" w:cs="仿宋_GB2312"/>
      <w:sz w:val="18"/>
      <w:szCs w:val="18"/>
    </w:rPr>
  </w:style>
  <w:style w:type="character" w:styleId="a5">
    <w:name w:val="page number"/>
    <w:qFormat/>
    <w:rsid w:val="00646768"/>
  </w:style>
  <w:style w:type="character" w:customStyle="1" w:styleId="60">
    <w:name w:val="标题 6 字符"/>
    <w:basedOn w:val="a0"/>
    <w:link w:val="6"/>
    <w:uiPriority w:val="9"/>
    <w:semiHidden/>
    <w:rsid w:val="00646768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无衬Ƿ</dc:creator>
  <cp:keywords/>
  <dc:description/>
  <cp:lastModifiedBy>无衬Ƿ</cp:lastModifiedBy>
  <cp:revision>2</cp:revision>
  <dcterms:created xsi:type="dcterms:W3CDTF">2023-01-18T09:14:00Z</dcterms:created>
  <dcterms:modified xsi:type="dcterms:W3CDTF">2023-03-29T02:41:00Z</dcterms:modified>
</cp:coreProperties>
</file>