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附件2</w:t>
      </w:r>
    </w:p>
    <w:p>
      <w:pPr>
        <w:spacing w:line="500" w:lineRule="exact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细分行业</w:t>
      </w:r>
      <w:r>
        <w:rPr>
          <w:rFonts w:hint="eastAsia" w:ascii="Times New Roman" w:hAnsi="Times New Roman" w:eastAsia="方正小标宋简体"/>
          <w:sz w:val="44"/>
          <w:szCs w:val="44"/>
        </w:rPr>
        <w:t>中小企业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改造意愿摸查表</w:t>
      </w:r>
    </w:p>
    <w:bookmarkEnd w:id="0"/>
    <w:p>
      <w:pPr>
        <w:pStyle w:val="8"/>
        <w:ind w:firstLine="240"/>
        <w:jc w:val="center"/>
        <w:rPr>
          <w:rFonts w:ascii="Times New Roman" w:hAnsi="Times New Roman" w:eastAsia="黑体" w:cs="Times New Roman"/>
          <w:kern w:val="0"/>
          <w:sz w:val="24"/>
        </w:rPr>
      </w:pPr>
    </w:p>
    <w:p>
      <w:pPr>
        <w:spacing w:line="360" w:lineRule="auto"/>
        <w:ind w:firstLine="0" w:firstLineChars="0"/>
        <w:jc w:val="left"/>
        <w:rPr>
          <w:rFonts w:ascii="Times New Roman" w:hAnsi="Times New Roman" w:cs="方正小标宋简体"/>
          <w:szCs w:val="32"/>
        </w:rPr>
      </w:pPr>
      <w:r>
        <w:rPr>
          <w:rFonts w:hint="eastAsia" w:ascii="Times New Roman" w:hAnsi="Times New Roman" w:cs="方正小标宋简体"/>
          <w:szCs w:val="32"/>
        </w:rPr>
        <w:t>申报细分行业：</w:t>
      </w:r>
      <w:r>
        <w:rPr>
          <w:rFonts w:hint="eastAsia" w:ascii="Times New Roman" w:hAnsi="Times New Roman" w:cs="方正小标宋简体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cs="方正小标宋简体"/>
          <w:szCs w:val="32"/>
        </w:rPr>
        <w:t xml:space="preserve">    数字化牵引单位：</w:t>
      </w:r>
      <w:r>
        <w:rPr>
          <w:rFonts w:hint="eastAsia" w:ascii="Times New Roman" w:hAnsi="Times New Roman" w:cs="方正小标宋简体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cs="方正小标宋简体"/>
          <w:szCs w:val="32"/>
        </w:rPr>
        <w:t>（盖章）</w:t>
      </w:r>
    </w:p>
    <w:tbl>
      <w:tblPr>
        <w:tblStyle w:val="10"/>
        <w:tblpPr w:leftFromText="180" w:rightFromText="180" w:vertAnchor="text" w:horzAnchor="margin" w:tblpY="335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8"/>
        <w:gridCol w:w="2551"/>
        <w:gridCol w:w="2532"/>
        <w:gridCol w:w="253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</w:trPr>
        <w:tc>
          <w:tcPr>
            <w:tcW w:w="16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135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中小企业名称</w:t>
            </w:r>
          </w:p>
        </w:tc>
        <w:tc>
          <w:tcPr>
            <w:tcW w:w="90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所属市（区）</w:t>
            </w:r>
          </w:p>
        </w:tc>
        <w:tc>
          <w:tcPr>
            <w:tcW w:w="9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企业是否为规上工业企业</w:t>
            </w:r>
          </w:p>
        </w:tc>
        <w:tc>
          <w:tcPr>
            <w:tcW w:w="90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企业是否为省级或以上“专精特新”企业</w:t>
            </w:r>
          </w:p>
        </w:tc>
        <w:tc>
          <w:tcPr>
            <w:tcW w:w="76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仿宋_GB2312"/>
                <w:sz w:val="24"/>
                <w:szCs w:val="24"/>
              </w:rPr>
              <w:t>企业与牵引单位是否有合作意愿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ascii="Times New Roman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…</w:t>
            </w: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left="0" w:leftChars="0" w:firstLine="0" w:firstLineChars="0"/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6385AC-055A-4286-AC5A-C452057718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C50C4C-D340-4C66-B503-8CCBF9C6A5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1F5C6B-0F39-484F-B6AC-578FB4003A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0152867-00D1-4805-9649-47BFCCE287A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4B8C5047"/>
    <w:rsid w:val="4B8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4">
    <w:name w:val="Body Text First Indent 2"/>
    <w:basedOn w:val="5"/>
    <w:next w:val="1"/>
    <w:qFormat/>
    <w:uiPriority w:val="0"/>
    <w:pPr>
      <w:spacing w:line="240" w:lineRule="auto"/>
      <w:ind w:firstLine="420"/>
    </w:pPr>
    <w:rPr>
      <w:rFonts w:eastAsia="宋体" w:cs="Times New Roman"/>
      <w:sz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2024-04-24T07:53:00Z</dcterms:created>
  <dc:creator>dongj</dc:creator>
  <cp:lastModifiedBy>dongj</cp:lastModifiedBy>
  <dcterms:modified xsi:type="dcterms:W3CDTF">2024-04-24T07:55:23Z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A72FDB5AFB4A4450AE357275A4B9893C_11</vt:lpwstr>
  </property>
</Properties>
</file>