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A6B5C">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附件6</w:t>
      </w:r>
    </w:p>
    <w:p w14:paraId="2607154B">
      <w:pPr>
        <w:keepNext w:val="0"/>
        <w:keepLines w:val="0"/>
        <w:pageBreakBefore w:val="0"/>
        <w:kinsoku/>
        <w:wordWrap/>
        <w:overflowPunct/>
        <w:topLinePunct w:val="0"/>
        <w:autoSpaceDE/>
        <w:autoSpaceDN/>
        <w:bidi w:val="0"/>
        <w:adjustRightInd/>
        <w:snapToGrid/>
        <w:spacing w:beforeAutospacing="0" w:afterAutospacing="0" w:line="580" w:lineRule="exact"/>
        <w:ind w:firstLineChars="0"/>
        <w:jc w:val="left"/>
        <w:textAlignment w:val="auto"/>
        <w:rPr>
          <w:rFonts w:hint="default" w:ascii="Times New Roman" w:hAnsi="Times New Roman" w:cs="Times New Roman"/>
          <w:szCs w:val="32"/>
        </w:rPr>
      </w:pPr>
    </w:p>
    <w:p w14:paraId="00EED588">
      <w:pPr>
        <w:keepNext w:val="0"/>
        <w:keepLines w:val="0"/>
        <w:pageBreakBefore w:val="0"/>
        <w:suppressAutoHyphens/>
        <w:kinsoku/>
        <w:wordWrap/>
        <w:overflowPunct/>
        <w:topLinePunct w:val="0"/>
        <w:autoSpaceDE/>
        <w:autoSpaceDN/>
        <w:bidi w:val="0"/>
        <w:adjustRightInd/>
        <w:snapToGrid/>
        <w:spacing w:beforeAutospacing="0" w:afterAutospacing="0" w:line="580" w:lineRule="exact"/>
        <w:ind w:firstLine="88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申报单位或合作数字化服务企业细分行业项目案例列表</w:t>
      </w:r>
    </w:p>
    <w:p w14:paraId="4437C851">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cs="Times New Roman"/>
        </w:rPr>
      </w:pPr>
    </w:p>
    <w:tbl>
      <w:tblPr>
        <w:tblStyle w:val="9"/>
        <w:tblW w:w="49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465"/>
        <w:gridCol w:w="3249"/>
        <w:gridCol w:w="2312"/>
        <w:gridCol w:w="2224"/>
        <w:gridCol w:w="1817"/>
        <w:gridCol w:w="1820"/>
      </w:tblGrid>
      <w:tr w14:paraId="06C9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09" w:type="pct"/>
            <w:noWrap w:val="0"/>
            <w:vAlign w:val="center"/>
          </w:tcPr>
          <w:p w14:paraId="6B1F575C">
            <w:pPr>
              <w:suppressAutoHyphens/>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533" w:type="pct"/>
            <w:noWrap w:val="0"/>
            <w:vAlign w:val="center"/>
          </w:tcPr>
          <w:p w14:paraId="6B6251E6">
            <w:pPr>
              <w:suppressAutoHyphens/>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客户名称</w:t>
            </w:r>
          </w:p>
        </w:tc>
        <w:tc>
          <w:tcPr>
            <w:tcW w:w="1182" w:type="pct"/>
            <w:noWrap w:val="0"/>
            <w:vAlign w:val="center"/>
          </w:tcPr>
          <w:p w14:paraId="42308242">
            <w:pPr>
              <w:suppressAutoHyphens/>
              <w:ind w:firstLine="0" w:firstLineChars="0"/>
              <w:jc w:val="center"/>
              <w:rPr>
                <w:rFonts w:hint="default" w:ascii="Times New Roman" w:hAnsi="Times New Roman" w:eastAsia="黑体" w:cs="Times New Roman"/>
                <w:szCs w:val="24"/>
              </w:rPr>
            </w:pPr>
            <w:r>
              <w:rPr>
                <w:rFonts w:hint="default" w:ascii="Times New Roman" w:hAnsi="Times New Roman" w:eastAsia="黑体" w:cs="Times New Roman"/>
                <w:sz w:val="24"/>
                <w:szCs w:val="24"/>
              </w:rPr>
              <w:t>提供的数字化产品/服务名称</w:t>
            </w:r>
          </w:p>
        </w:tc>
        <w:tc>
          <w:tcPr>
            <w:tcW w:w="841" w:type="pct"/>
            <w:noWrap w:val="0"/>
            <w:vAlign w:val="center"/>
          </w:tcPr>
          <w:p w14:paraId="4F0A4EED">
            <w:pPr>
              <w:suppressAutoHyphens/>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提供单位名称</w:t>
            </w:r>
          </w:p>
        </w:tc>
        <w:tc>
          <w:tcPr>
            <w:tcW w:w="809" w:type="pct"/>
            <w:noWrap w:val="0"/>
            <w:vAlign w:val="center"/>
          </w:tcPr>
          <w:p w14:paraId="30D3D9B4">
            <w:pPr>
              <w:suppressAutoHyphens/>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合同签订日期</w:t>
            </w:r>
          </w:p>
        </w:tc>
        <w:tc>
          <w:tcPr>
            <w:tcW w:w="661" w:type="pct"/>
            <w:noWrap w:val="0"/>
            <w:vAlign w:val="center"/>
          </w:tcPr>
          <w:p w14:paraId="5A383DC5">
            <w:pPr>
              <w:suppressAutoHyphens/>
              <w:ind w:firstLine="0" w:firstLineChars="0"/>
              <w:jc w:val="center"/>
              <w:rPr>
                <w:rFonts w:hint="default" w:ascii="Times New Roman" w:hAnsi="Times New Roman" w:eastAsia="黑体" w:cs="Times New Roman"/>
                <w:sz w:val="24"/>
                <w:szCs w:val="24"/>
                <w:shd w:val="clear" w:color="auto" w:fill="FFFFFF"/>
              </w:rPr>
            </w:pPr>
            <w:r>
              <w:rPr>
                <w:rFonts w:hint="default" w:ascii="Times New Roman" w:hAnsi="Times New Roman" w:eastAsia="黑体" w:cs="Times New Roman"/>
                <w:sz w:val="24"/>
                <w:szCs w:val="24"/>
                <w:shd w:val="clear" w:color="auto" w:fill="FFFFFF"/>
              </w:rPr>
              <w:t>项目交付周期</w:t>
            </w:r>
          </w:p>
        </w:tc>
        <w:tc>
          <w:tcPr>
            <w:tcW w:w="662" w:type="pct"/>
            <w:noWrap w:val="0"/>
            <w:vAlign w:val="center"/>
          </w:tcPr>
          <w:p w14:paraId="1ADE3546">
            <w:pPr>
              <w:suppressAutoHyphens/>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价格（万元）</w:t>
            </w:r>
          </w:p>
        </w:tc>
      </w:tr>
      <w:tr w14:paraId="5EA7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09" w:type="pct"/>
            <w:noWrap w:val="0"/>
            <w:vAlign w:val="center"/>
          </w:tcPr>
          <w:p w14:paraId="2488122B">
            <w:pPr>
              <w:suppressAutoHyphens/>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533" w:type="pct"/>
            <w:noWrap w:val="0"/>
            <w:vAlign w:val="center"/>
          </w:tcPr>
          <w:p w14:paraId="00998657">
            <w:pPr>
              <w:suppressAutoHyphens/>
              <w:ind w:firstLine="0" w:firstLineChars="0"/>
              <w:jc w:val="center"/>
              <w:rPr>
                <w:rFonts w:hint="default" w:ascii="Times New Roman" w:hAnsi="Times New Roman" w:eastAsia="仿宋_GB2312" w:cs="Times New Roman"/>
                <w:b w:val="0"/>
                <w:bCs w:val="0"/>
                <w:sz w:val="24"/>
                <w:szCs w:val="24"/>
              </w:rPr>
            </w:pPr>
          </w:p>
        </w:tc>
        <w:tc>
          <w:tcPr>
            <w:tcW w:w="1182" w:type="pct"/>
            <w:noWrap w:val="0"/>
            <w:vAlign w:val="center"/>
          </w:tcPr>
          <w:p w14:paraId="4D4ED9EC">
            <w:pPr>
              <w:suppressAutoHyphens/>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（按照申报单位案例、深耕行业历年合同、合作伙伴案例顺序填报）</w:t>
            </w:r>
          </w:p>
        </w:tc>
        <w:tc>
          <w:tcPr>
            <w:tcW w:w="841" w:type="pct"/>
            <w:noWrap w:val="0"/>
            <w:vAlign w:val="center"/>
          </w:tcPr>
          <w:p w14:paraId="214CDAB5">
            <w:pPr>
              <w:suppressAutoHyphens/>
              <w:ind w:firstLine="0" w:firstLineChars="0"/>
              <w:jc w:val="center"/>
              <w:rPr>
                <w:rFonts w:hint="default" w:ascii="Times New Roman" w:hAnsi="Times New Roman" w:eastAsia="仿宋_GB2312" w:cs="Times New Roman"/>
                <w:b w:val="0"/>
                <w:bCs w:val="0"/>
                <w:sz w:val="24"/>
                <w:szCs w:val="24"/>
              </w:rPr>
            </w:pPr>
          </w:p>
        </w:tc>
        <w:tc>
          <w:tcPr>
            <w:tcW w:w="809" w:type="pct"/>
            <w:noWrap w:val="0"/>
            <w:vAlign w:val="center"/>
          </w:tcPr>
          <w:p w14:paraId="2FEA9917">
            <w:pPr>
              <w:suppressAutoHyphens/>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（按合同签订日期排序）</w:t>
            </w:r>
          </w:p>
        </w:tc>
        <w:tc>
          <w:tcPr>
            <w:tcW w:w="661" w:type="pct"/>
            <w:noWrap w:val="0"/>
            <w:vAlign w:val="center"/>
          </w:tcPr>
          <w:p w14:paraId="7975BF3E">
            <w:pPr>
              <w:suppressAutoHyphens/>
              <w:ind w:firstLine="0" w:firstLineChars="0"/>
              <w:jc w:val="center"/>
              <w:rPr>
                <w:rFonts w:hint="default" w:ascii="Times New Roman" w:hAnsi="Times New Roman" w:eastAsia="仿宋_GB2312" w:cs="Times New Roman"/>
                <w:b w:val="0"/>
                <w:bCs w:val="0"/>
                <w:sz w:val="24"/>
                <w:szCs w:val="24"/>
              </w:rPr>
            </w:pPr>
          </w:p>
        </w:tc>
        <w:tc>
          <w:tcPr>
            <w:tcW w:w="662" w:type="pct"/>
            <w:noWrap w:val="0"/>
            <w:vAlign w:val="center"/>
          </w:tcPr>
          <w:p w14:paraId="638CFE50">
            <w:pPr>
              <w:suppressAutoHyphens/>
              <w:ind w:firstLine="0" w:firstLineChars="0"/>
              <w:jc w:val="center"/>
              <w:rPr>
                <w:rFonts w:hint="default" w:ascii="Times New Roman" w:hAnsi="Times New Roman" w:eastAsia="仿宋_GB2312" w:cs="Times New Roman"/>
                <w:b w:val="0"/>
                <w:bCs w:val="0"/>
                <w:sz w:val="24"/>
                <w:szCs w:val="24"/>
              </w:rPr>
            </w:pPr>
          </w:p>
        </w:tc>
      </w:tr>
      <w:tr w14:paraId="1602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noWrap w:val="0"/>
            <w:vAlign w:val="center"/>
          </w:tcPr>
          <w:p w14:paraId="3B595F73">
            <w:pPr>
              <w:suppressAutoHyphens/>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533" w:type="pct"/>
            <w:noWrap w:val="0"/>
            <w:vAlign w:val="center"/>
          </w:tcPr>
          <w:p w14:paraId="5037FA6C">
            <w:pPr>
              <w:suppressAutoHyphens/>
              <w:ind w:firstLine="0" w:firstLineChars="0"/>
              <w:jc w:val="center"/>
              <w:rPr>
                <w:rFonts w:hint="default" w:ascii="Times New Roman" w:hAnsi="Times New Roman" w:eastAsia="仿宋_GB2312" w:cs="Times New Roman"/>
                <w:b w:val="0"/>
                <w:bCs w:val="0"/>
                <w:sz w:val="24"/>
                <w:szCs w:val="24"/>
              </w:rPr>
            </w:pPr>
          </w:p>
        </w:tc>
        <w:tc>
          <w:tcPr>
            <w:tcW w:w="1182" w:type="pct"/>
            <w:noWrap w:val="0"/>
            <w:vAlign w:val="center"/>
          </w:tcPr>
          <w:p w14:paraId="427A3F3E">
            <w:pPr>
              <w:suppressAutoHyphens/>
              <w:ind w:firstLine="0" w:firstLineChars="0"/>
              <w:jc w:val="center"/>
              <w:rPr>
                <w:rFonts w:hint="default" w:ascii="Times New Roman" w:hAnsi="Times New Roman" w:eastAsia="仿宋_GB2312" w:cs="Times New Roman"/>
                <w:b w:val="0"/>
                <w:bCs w:val="0"/>
                <w:sz w:val="24"/>
                <w:szCs w:val="24"/>
              </w:rPr>
            </w:pPr>
          </w:p>
        </w:tc>
        <w:tc>
          <w:tcPr>
            <w:tcW w:w="841" w:type="pct"/>
            <w:noWrap w:val="0"/>
            <w:vAlign w:val="center"/>
          </w:tcPr>
          <w:p w14:paraId="5E248C14">
            <w:pPr>
              <w:suppressAutoHyphens/>
              <w:ind w:firstLine="0" w:firstLineChars="0"/>
              <w:jc w:val="center"/>
              <w:rPr>
                <w:rFonts w:hint="default" w:ascii="Times New Roman" w:hAnsi="Times New Roman" w:eastAsia="仿宋_GB2312" w:cs="Times New Roman"/>
                <w:b w:val="0"/>
                <w:bCs w:val="0"/>
                <w:sz w:val="24"/>
                <w:szCs w:val="24"/>
              </w:rPr>
            </w:pPr>
          </w:p>
        </w:tc>
        <w:tc>
          <w:tcPr>
            <w:tcW w:w="809" w:type="pct"/>
            <w:noWrap w:val="0"/>
            <w:vAlign w:val="center"/>
          </w:tcPr>
          <w:p w14:paraId="1FE71F3F">
            <w:pPr>
              <w:suppressAutoHyphens/>
              <w:ind w:firstLine="0" w:firstLineChars="0"/>
              <w:jc w:val="center"/>
              <w:rPr>
                <w:rFonts w:hint="default" w:ascii="Times New Roman" w:hAnsi="Times New Roman" w:eastAsia="仿宋_GB2312" w:cs="Times New Roman"/>
                <w:b w:val="0"/>
                <w:bCs w:val="0"/>
                <w:sz w:val="24"/>
                <w:szCs w:val="24"/>
              </w:rPr>
            </w:pPr>
          </w:p>
        </w:tc>
        <w:tc>
          <w:tcPr>
            <w:tcW w:w="661" w:type="pct"/>
            <w:noWrap w:val="0"/>
            <w:vAlign w:val="center"/>
          </w:tcPr>
          <w:p w14:paraId="1B663BAD">
            <w:pPr>
              <w:suppressAutoHyphens/>
              <w:ind w:firstLine="0" w:firstLineChars="0"/>
              <w:jc w:val="center"/>
              <w:rPr>
                <w:rFonts w:hint="default" w:ascii="Times New Roman" w:hAnsi="Times New Roman" w:eastAsia="仿宋_GB2312" w:cs="Times New Roman"/>
                <w:b w:val="0"/>
                <w:bCs w:val="0"/>
                <w:sz w:val="24"/>
                <w:szCs w:val="24"/>
              </w:rPr>
            </w:pPr>
          </w:p>
        </w:tc>
        <w:tc>
          <w:tcPr>
            <w:tcW w:w="662" w:type="pct"/>
            <w:noWrap w:val="0"/>
            <w:vAlign w:val="center"/>
          </w:tcPr>
          <w:p w14:paraId="6E4FB80B">
            <w:pPr>
              <w:suppressAutoHyphens/>
              <w:ind w:firstLine="0" w:firstLineChars="0"/>
              <w:jc w:val="center"/>
              <w:rPr>
                <w:rFonts w:hint="default" w:ascii="Times New Roman" w:hAnsi="Times New Roman" w:eastAsia="仿宋_GB2312" w:cs="Times New Roman"/>
                <w:b w:val="0"/>
                <w:bCs w:val="0"/>
                <w:sz w:val="24"/>
                <w:szCs w:val="24"/>
              </w:rPr>
            </w:pPr>
          </w:p>
        </w:tc>
      </w:tr>
      <w:tr w14:paraId="6448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noWrap w:val="0"/>
            <w:vAlign w:val="center"/>
          </w:tcPr>
          <w:p w14:paraId="6D6E9AB4">
            <w:pPr>
              <w:suppressAutoHyphens/>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t>
            </w:r>
          </w:p>
        </w:tc>
        <w:tc>
          <w:tcPr>
            <w:tcW w:w="533" w:type="pct"/>
            <w:noWrap w:val="0"/>
            <w:vAlign w:val="center"/>
          </w:tcPr>
          <w:p w14:paraId="3D8ABC78">
            <w:pPr>
              <w:suppressAutoHyphens/>
              <w:ind w:firstLine="0" w:firstLineChars="0"/>
              <w:jc w:val="center"/>
              <w:rPr>
                <w:rFonts w:hint="default" w:ascii="Times New Roman" w:hAnsi="Times New Roman" w:eastAsia="仿宋_GB2312" w:cs="Times New Roman"/>
                <w:b w:val="0"/>
                <w:bCs w:val="0"/>
                <w:sz w:val="24"/>
                <w:szCs w:val="24"/>
              </w:rPr>
            </w:pPr>
          </w:p>
        </w:tc>
        <w:tc>
          <w:tcPr>
            <w:tcW w:w="1182" w:type="pct"/>
            <w:noWrap w:val="0"/>
            <w:vAlign w:val="center"/>
          </w:tcPr>
          <w:p w14:paraId="37D16B12">
            <w:pPr>
              <w:suppressAutoHyphens/>
              <w:ind w:firstLine="0" w:firstLineChars="0"/>
              <w:jc w:val="center"/>
              <w:rPr>
                <w:rFonts w:hint="default" w:ascii="Times New Roman" w:hAnsi="Times New Roman" w:eastAsia="仿宋_GB2312" w:cs="Times New Roman"/>
                <w:b w:val="0"/>
                <w:bCs w:val="0"/>
                <w:sz w:val="24"/>
                <w:szCs w:val="24"/>
              </w:rPr>
            </w:pPr>
          </w:p>
        </w:tc>
        <w:tc>
          <w:tcPr>
            <w:tcW w:w="841" w:type="pct"/>
            <w:noWrap w:val="0"/>
            <w:vAlign w:val="center"/>
          </w:tcPr>
          <w:p w14:paraId="5C55EED8">
            <w:pPr>
              <w:suppressAutoHyphens/>
              <w:ind w:firstLine="0" w:firstLineChars="0"/>
              <w:jc w:val="center"/>
              <w:rPr>
                <w:rFonts w:hint="default" w:ascii="Times New Roman" w:hAnsi="Times New Roman" w:eastAsia="仿宋_GB2312" w:cs="Times New Roman"/>
                <w:b w:val="0"/>
                <w:bCs w:val="0"/>
                <w:sz w:val="24"/>
                <w:szCs w:val="24"/>
              </w:rPr>
            </w:pPr>
          </w:p>
        </w:tc>
        <w:tc>
          <w:tcPr>
            <w:tcW w:w="809" w:type="pct"/>
            <w:noWrap w:val="0"/>
            <w:vAlign w:val="center"/>
          </w:tcPr>
          <w:p w14:paraId="1FB4E65E">
            <w:pPr>
              <w:suppressAutoHyphens/>
              <w:ind w:firstLine="0" w:firstLineChars="0"/>
              <w:jc w:val="center"/>
              <w:rPr>
                <w:rFonts w:hint="default" w:ascii="Times New Roman" w:hAnsi="Times New Roman" w:eastAsia="仿宋_GB2312" w:cs="Times New Roman"/>
                <w:b w:val="0"/>
                <w:bCs w:val="0"/>
                <w:sz w:val="24"/>
                <w:szCs w:val="24"/>
              </w:rPr>
            </w:pPr>
          </w:p>
        </w:tc>
        <w:tc>
          <w:tcPr>
            <w:tcW w:w="661" w:type="pct"/>
            <w:noWrap w:val="0"/>
            <w:vAlign w:val="center"/>
          </w:tcPr>
          <w:p w14:paraId="1EDAA542">
            <w:pPr>
              <w:suppressAutoHyphens/>
              <w:ind w:firstLine="0" w:firstLineChars="0"/>
              <w:jc w:val="center"/>
              <w:rPr>
                <w:rFonts w:hint="default" w:ascii="Times New Roman" w:hAnsi="Times New Roman" w:eastAsia="仿宋_GB2312" w:cs="Times New Roman"/>
                <w:b w:val="0"/>
                <w:bCs w:val="0"/>
                <w:sz w:val="24"/>
                <w:szCs w:val="24"/>
              </w:rPr>
            </w:pPr>
          </w:p>
        </w:tc>
        <w:tc>
          <w:tcPr>
            <w:tcW w:w="662" w:type="pct"/>
            <w:noWrap w:val="0"/>
            <w:vAlign w:val="center"/>
          </w:tcPr>
          <w:p w14:paraId="3D8D201B">
            <w:pPr>
              <w:suppressAutoHyphens/>
              <w:ind w:firstLine="0" w:firstLineChars="0"/>
              <w:jc w:val="center"/>
              <w:rPr>
                <w:rFonts w:hint="default" w:ascii="Times New Roman" w:hAnsi="Times New Roman" w:eastAsia="仿宋_GB2312" w:cs="Times New Roman"/>
                <w:b w:val="0"/>
                <w:bCs w:val="0"/>
                <w:sz w:val="24"/>
                <w:szCs w:val="24"/>
              </w:rPr>
            </w:pPr>
          </w:p>
        </w:tc>
      </w:tr>
      <w:tr w14:paraId="7CB9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noWrap w:val="0"/>
            <w:vAlign w:val="center"/>
          </w:tcPr>
          <w:p w14:paraId="162102C0">
            <w:pPr>
              <w:suppressAutoHyphens/>
              <w:ind w:firstLine="0" w:firstLineChars="0"/>
              <w:jc w:val="center"/>
              <w:rPr>
                <w:rFonts w:hint="default" w:ascii="Times New Roman" w:hAnsi="Times New Roman" w:eastAsia="仿宋_GB2312" w:cs="Times New Roman"/>
                <w:b w:val="0"/>
                <w:bCs w:val="0"/>
                <w:sz w:val="24"/>
                <w:szCs w:val="24"/>
              </w:rPr>
            </w:pPr>
          </w:p>
        </w:tc>
        <w:tc>
          <w:tcPr>
            <w:tcW w:w="533" w:type="pct"/>
            <w:noWrap w:val="0"/>
            <w:vAlign w:val="center"/>
          </w:tcPr>
          <w:p w14:paraId="5F03188C">
            <w:pPr>
              <w:suppressAutoHyphens/>
              <w:ind w:firstLine="0" w:firstLineChars="0"/>
              <w:jc w:val="center"/>
              <w:rPr>
                <w:rFonts w:hint="default" w:ascii="Times New Roman" w:hAnsi="Times New Roman" w:eastAsia="仿宋_GB2312" w:cs="Times New Roman"/>
                <w:b w:val="0"/>
                <w:bCs w:val="0"/>
                <w:sz w:val="24"/>
                <w:szCs w:val="24"/>
              </w:rPr>
            </w:pPr>
          </w:p>
        </w:tc>
        <w:tc>
          <w:tcPr>
            <w:tcW w:w="1182" w:type="pct"/>
            <w:noWrap w:val="0"/>
            <w:vAlign w:val="center"/>
          </w:tcPr>
          <w:p w14:paraId="724D8D3F">
            <w:pPr>
              <w:suppressAutoHyphens/>
              <w:ind w:firstLine="0" w:firstLineChars="0"/>
              <w:jc w:val="center"/>
              <w:rPr>
                <w:rFonts w:hint="default" w:ascii="Times New Roman" w:hAnsi="Times New Roman" w:eastAsia="仿宋_GB2312" w:cs="Times New Roman"/>
                <w:b w:val="0"/>
                <w:bCs w:val="0"/>
                <w:sz w:val="24"/>
                <w:szCs w:val="24"/>
              </w:rPr>
            </w:pPr>
          </w:p>
        </w:tc>
        <w:tc>
          <w:tcPr>
            <w:tcW w:w="841" w:type="pct"/>
            <w:noWrap w:val="0"/>
            <w:vAlign w:val="center"/>
          </w:tcPr>
          <w:p w14:paraId="22B08A7F">
            <w:pPr>
              <w:suppressAutoHyphens/>
              <w:ind w:firstLine="0" w:firstLineChars="0"/>
              <w:jc w:val="center"/>
              <w:rPr>
                <w:rFonts w:hint="default" w:ascii="Times New Roman" w:hAnsi="Times New Roman" w:eastAsia="仿宋_GB2312" w:cs="Times New Roman"/>
                <w:b w:val="0"/>
                <w:bCs w:val="0"/>
                <w:sz w:val="24"/>
                <w:szCs w:val="24"/>
              </w:rPr>
            </w:pPr>
          </w:p>
        </w:tc>
        <w:tc>
          <w:tcPr>
            <w:tcW w:w="809" w:type="pct"/>
            <w:noWrap w:val="0"/>
            <w:vAlign w:val="center"/>
          </w:tcPr>
          <w:p w14:paraId="56127976">
            <w:pPr>
              <w:suppressAutoHyphens/>
              <w:ind w:firstLine="0" w:firstLineChars="0"/>
              <w:jc w:val="center"/>
              <w:rPr>
                <w:rFonts w:hint="default" w:ascii="Times New Roman" w:hAnsi="Times New Roman" w:eastAsia="仿宋_GB2312" w:cs="Times New Roman"/>
                <w:b w:val="0"/>
                <w:bCs w:val="0"/>
                <w:sz w:val="24"/>
                <w:szCs w:val="24"/>
              </w:rPr>
            </w:pPr>
          </w:p>
        </w:tc>
        <w:tc>
          <w:tcPr>
            <w:tcW w:w="661" w:type="pct"/>
            <w:noWrap w:val="0"/>
            <w:vAlign w:val="center"/>
          </w:tcPr>
          <w:p w14:paraId="0C77004B">
            <w:pPr>
              <w:suppressAutoHyphens/>
              <w:ind w:firstLine="0" w:firstLineChars="0"/>
              <w:jc w:val="center"/>
              <w:rPr>
                <w:rFonts w:hint="default" w:ascii="Times New Roman" w:hAnsi="Times New Roman" w:eastAsia="仿宋_GB2312" w:cs="Times New Roman"/>
                <w:b w:val="0"/>
                <w:bCs w:val="0"/>
                <w:sz w:val="24"/>
                <w:szCs w:val="24"/>
              </w:rPr>
            </w:pPr>
          </w:p>
        </w:tc>
        <w:tc>
          <w:tcPr>
            <w:tcW w:w="662" w:type="pct"/>
            <w:noWrap w:val="0"/>
            <w:vAlign w:val="center"/>
          </w:tcPr>
          <w:p w14:paraId="7DD6DF93">
            <w:pPr>
              <w:suppressAutoHyphens/>
              <w:ind w:firstLine="0" w:firstLineChars="0"/>
              <w:jc w:val="center"/>
              <w:rPr>
                <w:rFonts w:hint="default" w:ascii="Times New Roman" w:hAnsi="Times New Roman" w:eastAsia="仿宋_GB2312" w:cs="Times New Roman"/>
                <w:b w:val="0"/>
                <w:bCs w:val="0"/>
                <w:sz w:val="24"/>
                <w:szCs w:val="24"/>
              </w:rPr>
            </w:pPr>
          </w:p>
        </w:tc>
      </w:tr>
      <w:tr w14:paraId="7224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09" w:type="pct"/>
            <w:noWrap w:val="0"/>
            <w:vAlign w:val="center"/>
          </w:tcPr>
          <w:p w14:paraId="32284C92">
            <w:pPr>
              <w:suppressAutoHyphens/>
              <w:ind w:firstLine="0" w:firstLineChars="0"/>
              <w:jc w:val="center"/>
              <w:rPr>
                <w:rFonts w:hint="default" w:ascii="Times New Roman" w:hAnsi="Times New Roman" w:eastAsia="仿宋_GB2312" w:cs="Times New Roman"/>
                <w:b w:val="0"/>
                <w:bCs w:val="0"/>
                <w:sz w:val="24"/>
                <w:szCs w:val="24"/>
              </w:rPr>
            </w:pPr>
          </w:p>
        </w:tc>
        <w:tc>
          <w:tcPr>
            <w:tcW w:w="533" w:type="pct"/>
            <w:noWrap w:val="0"/>
            <w:vAlign w:val="center"/>
          </w:tcPr>
          <w:p w14:paraId="4EBFD200">
            <w:pPr>
              <w:suppressAutoHyphens/>
              <w:ind w:firstLine="0" w:firstLineChars="0"/>
              <w:jc w:val="center"/>
              <w:rPr>
                <w:rFonts w:hint="default" w:ascii="Times New Roman" w:hAnsi="Times New Roman" w:eastAsia="仿宋_GB2312" w:cs="Times New Roman"/>
                <w:b w:val="0"/>
                <w:bCs w:val="0"/>
                <w:sz w:val="24"/>
                <w:szCs w:val="24"/>
              </w:rPr>
            </w:pPr>
          </w:p>
        </w:tc>
        <w:tc>
          <w:tcPr>
            <w:tcW w:w="1182" w:type="pct"/>
            <w:noWrap w:val="0"/>
            <w:vAlign w:val="center"/>
          </w:tcPr>
          <w:p w14:paraId="32421A60">
            <w:pPr>
              <w:suppressAutoHyphens/>
              <w:ind w:firstLine="0" w:firstLineChars="0"/>
              <w:jc w:val="center"/>
              <w:rPr>
                <w:rFonts w:hint="default" w:ascii="Times New Roman" w:hAnsi="Times New Roman" w:eastAsia="仿宋_GB2312" w:cs="Times New Roman"/>
                <w:b w:val="0"/>
                <w:bCs w:val="0"/>
                <w:sz w:val="24"/>
                <w:szCs w:val="24"/>
              </w:rPr>
            </w:pPr>
          </w:p>
        </w:tc>
        <w:tc>
          <w:tcPr>
            <w:tcW w:w="841" w:type="pct"/>
            <w:noWrap w:val="0"/>
            <w:vAlign w:val="center"/>
          </w:tcPr>
          <w:p w14:paraId="0F148C93">
            <w:pPr>
              <w:suppressAutoHyphens/>
              <w:ind w:firstLine="0" w:firstLineChars="0"/>
              <w:jc w:val="center"/>
              <w:rPr>
                <w:rFonts w:hint="default" w:ascii="Times New Roman" w:hAnsi="Times New Roman" w:eastAsia="仿宋_GB2312" w:cs="Times New Roman"/>
                <w:b w:val="0"/>
                <w:bCs w:val="0"/>
                <w:sz w:val="24"/>
                <w:szCs w:val="24"/>
              </w:rPr>
            </w:pPr>
          </w:p>
        </w:tc>
        <w:tc>
          <w:tcPr>
            <w:tcW w:w="809" w:type="pct"/>
            <w:noWrap w:val="0"/>
            <w:vAlign w:val="center"/>
          </w:tcPr>
          <w:p w14:paraId="0134F13A">
            <w:pPr>
              <w:suppressAutoHyphens/>
              <w:ind w:firstLine="0" w:firstLineChars="0"/>
              <w:jc w:val="center"/>
              <w:rPr>
                <w:rFonts w:hint="default" w:ascii="Times New Roman" w:hAnsi="Times New Roman" w:eastAsia="仿宋_GB2312" w:cs="Times New Roman"/>
                <w:b w:val="0"/>
                <w:bCs w:val="0"/>
                <w:sz w:val="24"/>
                <w:szCs w:val="24"/>
              </w:rPr>
            </w:pPr>
          </w:p>
        </w:tc>
        <w:tc>
          <w:tcPr>
            <w:tcW w:w="661" w:type="pct"/>
            <w:noWrap w:val="0"/>
            <w:vAlign w:val="center"/>
          </w:tcPr>
          <w:p w14:paraId="6A369F76">
            <w:pPr>
              <w:suppressAutoHyphens/>
              <w:ind w:firstLine="0" w:firstLineChars="0"/>
              <w:jc w:val="center"/>
              <w:rPr>
                <w:rFonts w:hint="default" w:ascii="Times New Roman" w:hAnsi="Times New Roman" w:eastAsia="仿宋_GB2312" w:cs="Times New Roman"/>
                <w:b w:val="0"/>
                <w:bCs w:val="0"/>
                <w:sz w:val="24"/>
                <w:szCs w:val="24"/>
              </w:rPr>
            </w:pPr>
          </w:p>
        </w:tc>
        <w:tc>
          <w:tcPr>
            <w:tcW w:w="662" w:type="pct"/>
            <w:noWrap w:val="0"/>
            <w:vAlign w:val="center"/>
          </w:tcPr>
          <w:p w14:paraId="2750C325">
            <w:pPr>
              <w:suppressAutoHyphens/>
              <w:ind w:firstLine="0" w:firstLineChars="0"/>
              <w:jc w:val="center"/>
              <w:rPr>
                <w:rFonts w:hint="default" w:ascii="Times New Roman" w:hAnsi="Times New Roman" w:eastAsia="仿宋_GB2312" w:cs="Times New Roman"/>
                <w:b w:val="0"/>
                <w:bCs w:val="0"/>
                <w:sz w:val="24"/>
                <w:szCs w:val="24"/>
              </w:rPr>
            </w:pPr>
          </w:p>
        </w:tc>
      </w:tr>
    </w:tbl>
    <w:p w14:paraId="734F4B1E">
      <w:pPr>
        <w:spacing w:after="140" w:line="276" w:lineRule="auto"/>
        <w:ind w:firstLine="482"/>
        <w:jc w:val="left"/>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24"/>
        </w:rPr>
        <w:t>注：1.填写申报单位或合作数字化服务企业在所选细分行业的过往成功案例不少于10个（案例客户不限于广州），过往案例相关描述在附件1申报表对应位置填写，要求所提供案例为已完成实施的项目，需要提供合同、验收报告、应用系统截图等复印件。</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2.产业链模式申报单位深耕行业证明材料请在本附件中列出，并提供所申报行业的三年以上不同年份的数字化服务合同证明材料。</w:t>
      </w:r>
    </w:p>
    <w:p w14:paraId="7C936E63">
      <w:pPr>
        <w:ind w:firstLine="0" w:firstLineChars="0"/>
        <w:rPr>
          <w:rFonts w:hint="default" w:ascii="Times New Roman" w:hAnsi="Times New Roman" w:eastAsia="仿宋_GB2312" w:cs="Times New Roman"/>
          <w:b w:val="0"/>
          <w:bCs w:val="0"/>
          <w:szCs w:val="40"/>
        </w:rPr>
        <w:sectPr>
          <w:pgSz w:w="16838" w:h="11906" w:orient="landscape"/>
          <w:pgMar w:top="1531" w:right="1587" w:bottom="1474" w:left="1587" w:header="851" w:footer="1417" w:gutter="0"/>
          <w:pgNumType w:fmt="decimal"/>
          <w:cols w:space="720" w:num="1"/>
          <w:titlePg/>
          <w:rtlGutter w:val="0"/>
          <w:docGrid w:type="lines" w:linePitch="312" w:charSpace="0"/>
        </w:sectPr>
      </w:pPr>
    </w:p>
    <w:p w14:paraId="56A89DE1">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fill on="f" focussize="0,0"/>
              <v:stroke on="f" weight="4.5pt"/>
              <v:imagedata o:title=""/>
              <o:lock v:ext="edit" aspectratio="f"/>
              <v:textbox inset="0mm,0mm,0mm,0mm" style="mso-fit-shape-to-text:t;">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03C94F45"/>
    <w:rsid w:val="10322021"/>
    <w:rsid w:val="1436280B"/>
    <w:rsid w:val="27952CFE"/>
    <w:rsid w:val="2C9D5C3F"/>
    <w:rsid w:val="2E47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8E2B0C6A4BAB4AD4B700B26634472393_13</vt:lpwstr>
  </property>
  <property fmtid="{D5CDD505-2E9C-101B-9397-08002B2CF9AE}" pid="4" name="KSOTemplateDocerSaveRecord">
    <vt:lpwstr>eyJoZGlkIjoiMjMzMzI5MzFiZjJjOWQwOTYyMDQwNTgxOTRkODYyYmIiLCJ1c2VySWQiOiI1NjY3OTk4MjgifQ==</vt:lpwstr>
  </property>
</Properties>
</file>