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B995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附件1</w:t>
      </w:r>
    </w:p>
    <w:p w14:paraId="35394C6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</w:p>
    <w:p w14:paraId="6F682B6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活动议程安排</w:t>
      </w:r>
    </w:p>
    <w:bookmarkEnd w:id="0"/>
    <w:p w14:paraId="49265A0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</w:p>
    <w:tbl>
      <w:tblPr>
        <w:tblStyle w:val="6"/>
        <w:tblW w:w="49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4188"/>
        <w:gridCol w:w="2849"/>
      </w:tblGrid>
      <w:tr w14:paraId="04A8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A92E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时间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70684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内容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77FF4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参与人员</w:t>
            </w:r>
          </w:p>
        </w:tc>
      </w:tr>
      <w:tr w14:paraId="4EDD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6F798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"/>
              </w:rPr>
              <w:t>14:30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682C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主诗人开场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8263E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主持人</w:t>
            </w:r>
          </w:p>
        </w:tc>
      </w:tr>
      <w:tr w14:paraId="4117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50B27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"/>
              </w:rPr>
              <w:t>14:30-14:50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CE664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数智思维赋能企业高质量发展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216CA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广电计量副总经理</w:t>
            </w:r>
          </w:p>
          <w:p w14:paraId="3DB37F90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于莉莉</w:t>
            </w:r>
          </w:p>
        </w:tc>
      </w:tr>
      <w:tr w14:paraId="0B01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D6690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2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"/>
              </w:rPr>
              <w:t>14:50-15:00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B19E5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DCMM介绍及政策宣讲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1E4F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人工智能产业发展促进会</w:t>
            </w:r>
          </w:p>
          <w:p w14:paraId="5421AC3C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执行秘书长蔡远尘</w:t>
            </w:r>
          </w:p>
        </w:tc>
      </w:tr>
      <w:tr w14:paraId="7197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F487C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2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"/>
              </w:rPr>
              <w:t>15:00-15:20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B0A5FE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数据成熟度管理及数据要素流通安全合规管理的经验分享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261383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广电计量数科事业部</w:t>
            </w:r>
          </w:p>
          <w:p w14:paraId="17434483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刘艺涛</w:t>
            </w:r>
          </w:p>
        </w:tc>
      </w:tr>
      <w:tr w14:paraId="5486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50CD4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"/>
              </w:rPr>
              <w:t>15:20-15:40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7014D8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中山大学中山眼科中心DCMM贯标及眼科专病库产权登记证经验分享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A5E8A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中山大学中山眼科中心</w:t>
            </w:r>
          </w:p>
          <w:p w14:paraId="3CE44443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张庆林</w:t>
            </w:r>
          </w:p>
        </w:tc>
      </w:tr>
      <w:tr w14:paraId="1421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B8876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2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"/>
              </w:rPr>
              <w:t>15:40-16:00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977E2F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AI应用于临床试验数据处理自动化和智能化的探索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7DADC4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杰纳医疗首席技术官</w:t>
            </w:r>
          </w:p>
          <w:p w14:paraId="371D76AF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刘运</w:t>
            </w:r>
          </w:p>
        </w:tc>
      </w:tr>
      <w:tr w14:paraId="3F72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2FAAC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2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"/>
              </w:rPr>
              <w:t>16:00-16:20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0E2AB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大模型可信评测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943D4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中山大学软件工程学院</w:t>
            </w:r>
          </w:p>
          <w:p w14:paraId="0EFF1ED7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郑沛霖</w:t>
            </w:r>
          </w:p>
        </w:tc>
      </w:tr>
      <w:tr w14:paraId="07D63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858F3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"/>
              </w:rPr>
              <w:t>16:20-16:40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2D853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AI大模型驱动的数据管理及应用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666B32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广电计量数科事业部</w:t>
            </w:r>
          </w:p>
          <w:p w14:paraId="61E9E73A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刘娅</w:t>
            </w:r>
          </w:p>
        </w:tc>
      </w:tr>
      <w:tr w14:paraId="27C8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C50D3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"/>
              </w:rPr>
              <w:t>16:40-17:00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6B4F2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活动场后交流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8D2AF"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参会单位</w:t>
            </w:r>
          </w:p>
        </w:tc>
      </w:tr>
    </w:tbl>
    <w:p w14:paraId="694A02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640A1"/>
    <w:rsid w:val="4C96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2025-05-14T02:47:00Z</dcterms:created>
  <dc:creator>钱大大</dc:creator>
  <cp:lastModifiedBy>钱大大</cp:lastModifiedBy>
  <dcterms:modified xsi:type="dcterms:W3CDTF">2025-05-14T02:49:48Z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20B2876952244DD1A55DAFCECC86DD61_11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