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F4AE">
      <w:pPr>
        <w:spacing w:line="60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0F2FA9C0">
      <w:pPr>
        <w:spacing w:line="50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 w14:paraId="178F65F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广聚群链 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 w14:paraId="1B5CBF6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——战略性产业集群供需对接（新材料专场）暨国家级有机高分子材料产业集群</w:t>
      </w:r>
    </w:p>
    <w:p w14:paraId="593728F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交易会（第九届华交会）活动议程</w:t>
      </w:r>
    </w:p>
    <w:p w14:paraId="6F9451F3">
      <w:pPr>
        <w:spacing w:line="500" w:lineRule="exact"/>
        <w:rPr>
          <w:rFonts w:hint="eastAsia" w:eastAsia="仿宋_GB2312"/>
          <w:sz w:val="32"/>
          <w:szCs w:val="32"/>
        </w:rPr>
      </w:pPr>
    </w:p>
    <w:p w14:paraId="3B8B9775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日（星期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0 - 17:</w:t>
      </w:r>
      <w:r>
        <w:rPr>
          <w:rFonts w:hint="eastAsia" w:eastAsia="仿宋_GB2312"/>
          <w:sz w:val="32"/>
          <w:szCs w:val="32"/>
        </w:rPr>
        <w:t>00</w:t>
      </w:r>
    </w:p>
    <w:p w14:paraId="15751FB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地点：</w:t>
      </w:r>
      <w:r>
        <w:rPr>
          <w:rFonts w:hint="eastAsia" w:eastAsia="仿宋_GB2312"/>
          <w:sz w:val="32"/>
          <w:szCs w:val="32"/>
        </w:rPr>
        <w:t>广州市黄埔区华南新材料创新园</w:t>
      </w:r>
    </w:p>
    <w:p w14:paraId="24578CAD">
      <w:pPr>
        <w:spacing w:line="560" w:lineRule="exact"/>
        <w:rPr>
          <w:rFonts w:hint="eastAsia" w:eastAsia="仿宋_GB2312"/>
          <w:sz w:val="32"/>
          <w:szCs w:val="32"/>
        </w:rPr>
      </w:pPr>
      <w:bookmarkStart w:id="0" w:name="OLE_LINK4"/>
      <w:r>
        <w:rPr>
          <w:rFonts w:hint="eastAsia" w:eastAsia="仿宋_GB2312"/>
          <w:sz w:val="32"/>
          <w:szCs w:val="32"/>
        </w:rPr>
        <w:t>主会场一：</w:t>
      </w:r>
    </w:p>
    <w:bookmarkEnd w:id="0"/>
    <w:tbl>
      <w:tblPr>
        <w:tblStyle w:val="3"/>
        <w:tblW w:w="91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504"/>
      </w:tblGrid>
      <w:tr w14:paraId="479F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726E">
            <w:pPr>
              <w:spacing w:line="380" w:lineRule="exact"/>
              <w:jc w:val="center"/>
              <w:rPr>
                <w:rStyle w:val="5"/>
                <w:rFonts w:eastAsia="黑体"/>
                <w:bCs/>
                <w:sz w:val="32"/>
                <w:szCs w:val="32"/>
              </w:rPr>
            </w:pPr>
            <w:r>
              <w:rPr>
                <w:rStyle w:val="5"/>
                <w:rFonts w:hAnsi="黑体" w:eastAsia="黑体"/>
                <w:bCs/>
                <w:sz w:val="32"/>
                <w:szCs w:val="32"/>
              </w:rPr>
              <w:t>时间</w:t>
            </w:r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615A">
            <w:pPr>
              <w:spacing w:line="380" w:lineRule="exact"/>
              <w:jc w:val="center"/>
              <w:rPr>
                <w:rStyle w:val="5"/>
                <w:rFonts w:eastAsia="黑体"/>
                <w:bCs/>
                <w:sz w:val="32"/>
                <w:szCs w:val="32"/>
              </w:rPr>
            </w:pPr>
            <w:r>
              <w:rPr>
                <w:rStyle w:val="5"/>
                <w:rFonts w:hAnsi="黑体" w:eastAsia="黑体"/>
                <w:bCs/>
                <w:sz w:val="32"/>
                <w:szCs w:val="32"/>
              </w:rPr>
              <w:t>内容</w:t>
            </w:r>
          </w:p>
        </w:tc>
      </w:tr>
      <w:tr w14:paraId="13844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8A42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9:00-9:30</w:t>
            </w:r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6225">
            <w:pPr>
              <w:spacing w:line="380" w:lineRule="exact"/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活动签到</w:t>
            </w:r>
          </w:p>
        </w:tc>
      </w:tr>
      <w:tr w14:paraId="19711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30A8">
            <w:pPr>
              <w:adjustRightInd w:val="0"/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9:30</w:t>
            </w:r>
            <w:r>
              <w:rPr>
                <w:rFonts w:eastAsia="仿宋_GB2312"/>
                <w:sz w:val="32"/>
                <w:szCs w:val="32"/>
              </w:rPr>
              <w:t>-</w:t>
            </w:r>
            <w:r>
              <w:rPr>
                <w:rFonts w:hint="eastAsia" w:eastAsia="仿宋_GB2312"/>
                <w:sz w:val="32"/>
                <w:szCs w:val="32"/>
              </w:rPr>
              <w:t>9:35</w:t>
            </w:r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246D">
            <w:pPr>
              <w:spacing w:line="380" w:lineRule="exact"/>
              <w:rPr>
                <w:rStyle w:val="5"/>
                <w:rFonts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领导致辞</w:t>
            </w:r>
          </w:p>
        </w:tc>
      </w:tr>
      <w:tr w14:paraId="70916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ADC9"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9:35-9:40</w:t>
            </w:r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D7F2">
            <w:pPr>
              <w:spacing w:line="380" w:lineRule="exact"/>
              <w:rPr>
                <w:rStyle w:val="5"/>
                <w:rFonts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国家级有机高分子材料产业集群交易会暨第九届华交会启动仪式</w:t>
            </w:r>
          </w:p>
        </w:tc>
      </w:tr>
      <w:tr w14:paraId="09FDE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E9EA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9:40</w:t>
            </w:r>
            <w:r>
              <w:rPr>
                <w:rFonts w:eastAsia="仿宋_GB2312"/>
                <w:sz w:val="32"/>
                <w:szCs w:val="32"/>
              </w:rPr>
              <w:t>-</w:t>
            </w:r>
            <w:bookmarkStart w:id="1" w:name="OLE_LINK2"/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20</w:t>
            </w:r>
            <w:bookmarkEnd w:id="1"/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05ED">
            <w:pPr>
              <w:spacing w:line="380" w:lineRule="exact"/>
              <w:rPr>
                <w:rFonts w:hAnsi="Calibri" w:eastAsia="仿宋_GB2312"/>
                <w:bCs/>
                <w:sz w:val="32"/>
                <w:szCs w:val="32"/>
              </w:rPr>
            </w:pPr>
            <w:r>
              <w:rPr>
                <w:rFonts w:hint="eastAsia" w:hAnsi="Calibri" w:eastAsia="仿宋_GB2312"/>
                <w:bCs/>
                <w:sz w:val="32"/>
                <w:szCs w:val="32"/>
              </w:rPr>
              <w:t>主题分享1：有机高分子材料产业发展趋势（院士分享）</w:t>
            </w:r>
          </w:p>
          <w:p w14:paraId="2FA6A9DA">
            <w:pPr>
              <w:spacing w:line="380" w:lineRule="exact"/>
              <w:rPr>
                <w:rFonts w:hAnsi="Calibri" w:eastAsia="仿宋_GB2312"/>
                <w:bCs/>
                <w:sz w:val="32"/>
                <w:szCs w:val="32"/>
              </w:rPr>
            </w:pPr>
            <w:r>
              <w:rPr>
                <w:rFonts w:hint="eastAsia" w:hAnsi="Calibri" w:eastAsia="仿宋_GB2312"/>
                <w:bCs/>
                <w:sz w:val="32"/>
                <w:szCs w:val="32"/>
              </w:rPr>
              <w:t>主题分享2：广东省绿色石化与新材料产业发展趋势</w:t>
            </w:r>
          </w:p>
          <w:p w14:paraId="30ACE159">
            <w:pPr>
              <w:spacing w:line="380" w:lineRule="exact"/>
              <w:rPr>
                <w:rFonts w:hAnsi="Calibri" w:eastAsia="仿宋_GB2312"/>
                <w:bCs/>
                <w:sz w:val="32"/>
                <w:szCs w:val="32"/>
              </w:rPr>
            </w:pPr>
            <w:r>
              <w:rPr>
                <w:rFonts w:hint="eastAsia" w:hAnsi="Calibri" w:eastAsia="仿宋_GB2312"/>
                <w:bCs/>
                <w:sz w:val="32"/>
                <w:szCs w:val="32"/>
              </w:rPr>
              <w:t>报告</w:t>
            </w:r>
          </w:p>
          <w:p w14:paraId="3CF2F0D1">
            <w:pPr>
              <w:spacing w:line="380" w:lineRule="exact"/>
              <w:rPr>
                <w:rFonts w:hAnsi="Calibri" w:eastAsia="仿宋_GB2312"/>
                <w:bCs/>
                <w:w w:val="105"/>
                <w:sz w:val="32"/>
                <w:szCs w:val="32"/>
              </w:rPr>
            </w:pPr>
            <w:r>
              <w:rPr>
                <w:rFonts w:hint="eastAsia" w:hAnsi="Calibri" w:eastAsia="仿宋_GB2312"/>
                <w:bCs/>
                <w:w w:val="105"/>
                <w:sz w:val="32"/>
                <w:szCs w:val="32"/>
              </w:rPr>
              <w:t>主题分享3：AI如何助力有机高分子材料产业创新</w:t>
            </w:r>
          </w:p>
          <w:p w14:paraId="1E300A6C">
            <w:pPr>
              <w:spacing w:line="380" w:lineRule="exact"/>
              <w:rPr>
                <w:rFonts w:hAnsi="Calibri" w:eastAsia="仿宋_GB2312"/>
                <w:bCs/>
                <w:sz w:val="32"/>
                <w:szCs w:val="32"/>
              </w:rPr>
            </w:pPr>
            <w:r>
              <w:rPr>
                <w:rFonts w:hint="eastAsia" w:hAnsi="Calibri" w:eastAsia="仿宋_GB2312"/>
                <w:bCs/>
                <w:sz w:val="32"/>
                <w:szCs w:val="32"/>
              </w:rPr>
              <w:t>发展</w:t>
            </w:r>
          </w:p>
          <w:p w14:paraId="1C5AA763">
            <w:pPr>
              <w:spacing w:line="380" w:lineRule="exact"/>
              <w:rPr>
                <w:rStyle w:val="5"/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hAnsi="Calibri" w:eastAsia="仿宋_GB2312"/>
                <w:bCs/>
                <w:w w:val="105"/>
                <w:sz w:val="32"/>
                <w:szCs w:val="32"/>
              </w:rPr>
              <w:t>主题分享4：聚硫（磺）酸酯（酰胺）关键技术及产业化——全球工程树脂领域（聚砜）的颠覆性替代方案</w:t>
            </w:r>
          </w:p>
        </w:tc>
      </w:tr>
      <w:tr w14:paraId="788A2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42F3">
            <w:pPr>
              <w:adjustRightInd w:val="0"/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-</w:t>
            </w:r>
            <w:bookmarkStart w:id="2" w:name="OLE_LINK3"/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35</w:t>
            </w:r>
            <w:bookmarkEnd w:id="2"/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68EE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政策发布:《华新园推动人工智能与机器人产业高质量发展专项办法》政策发布</w:t>
            </w:r>
          </w:p>
        </w:tc>
      </w:tr>
      <w:tr w14:paraId="0AB5B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6D7F">
            <w:pPr>
              <w:adjustRightInd w:val="0"/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35</w:t>
            </w:r>
            <w:r>
              <w:rPr>
                <w:rFonts w:eastAsia="仿宋_GB2312"/>
                <w:sz w:val="32"/>
                <w:szCs w:val="32"/>
              </w:rPr>
              <w:t>-1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40</w:t>
            </w:r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29F4">
            <w:pPr>
              <w:spacing w:line="380" w:lineRule="exact"/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签约仪式</w:t>
            </w:r>
          </w:p>
        </w:tc>
      </w:tr>
      <w:tr w14:paraId="374C7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0EA1"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40</w:t>
            </w:r>
            <w:r>
              <w:rPr>
                <w:rFonts w:eastAsia="仿宋_GB2312"/>
                <w:sz w:val="32"/>
                <w:szCs w:val="32"/>
              </w:rPr>
              <w:t>-1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10</w:t>
            </w:r>
          </w:p>
        </w:tc>
        <w:tc>
          <w:tcPr>
            <w:tcW w:w="7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E0DB">
            <w:pPr>
              <w:spacing w:line="380" w:lineRule="exact"/>
              <w:rPr>
                <w:rStyle w:val="5"/>
                <w:rFonts w:hAnsi="Calibri" w:eastAsia="仿宋_GB2312"/>
                <w:bCs/>
                <w:w w:val="105"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w w:val="105"/>
                <w:sz w:val="32"/>
                <w:szCs w:val="32"/>
              </w:rPr>
              <w:t>材料产业高端论坛：绿色石化与新材料产业高质量</w:t>
            </w:r>
          </w:p>
          <w:p w14:paraId="41DC5FA6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发展</w:t>
            </w:r>
          </w:p>
        </w:tc>
      </w:tr>
    </w:tbl>
    <w:p w14:paraId="38C50A9F">
      <w:pPr>
        <w:spacing w:line="560" w:lineRule="exact"/>
        <w:rPr>
          <w:rFonts w:eastAsia="仿宋_GB2312"/>
          <w:sz w:val="32"/>
          <w:szCs w:val="32"/>
        </w:rPr>
      </w:pPr>
    </w:p>
    <w:p w14:paraId="1ABD0705"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主会场二：</w:t>
      </w:r>
    </w:p>
    <w:tbl>
      <w:tblPr>
        <w:tblStyle w:val="3"/>
        <w:tblW w:w="91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91"/>
      </w:tblGrid>
      <w:tr w14:paraId="0CC0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680F">
            <w:pPr>
              <w:spacing w:line="380" w:lineRule="exact"/>
              <w:jc w:val="center"/>
              <w:rPr>
                <w:rStyle w:val="5"/>
                <w:rFonts w:eastAsia="黑体"/>
                <w:bCs/>
                <w:sz w:val="32"/>
                <w:szCs w:val="32"/>
              </w:rPr>
            </w:pPr>
            <w:bookmarkStart w:id="3" w:name="OLE_LINK5"/>
            <w:r>
              <w:rPr>
                <w:rStyle w:val="5"/>
                <w:rFonts w:hAnsi="黑体" w:eastAsia="黑体"/>
                <w:bCs/>
                <w:sz w:val="32"/>
                <w:szCs w:val="32"/>
              </w:rPr>
              <w:t>时间</w:t>
            </w:r>
          </w:p>
        </w:tc>
        <w:tc>
          <w:tcPr>
            <w:tcW w:w="7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D370">
            <w:pPr>
              <w:spacing w:line="380" w:lineRule="exact"/>
              <w:jc w:val="center"/>
              <w:rPr>
                <w:rStyle w:val="5"/>
                <w:rFonts w:eastAsia="黑体"/>
                <w:bCs/>
                <w:sz w:val="32"/>
                <w:szCs w:val="32"/>
              </w:rPr>
            </w:pPr>
            <w:r>
              <w:rPr>
                <w:rStyle w:val="5"/>
                <w:rFonts w:hAnsi="黑体" w:eastAsia="黑体"/>
                <w:bCs/>
                <w:sz w:val="32"/>
                <w:szCs w:val="32"/>
              </w:rPr>
              <w:t>内容</w:t>
            </w:r>
          </w:p>
        </w:tc>
      </w:tr>
      <w:tr w14:paraId="23CB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7126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10:00-17:00</w:t>
            </w:r>
          </w:p>
        </w:tc>
        <w:tc>
          <w:tcPr>
            <w:tcW w:w="7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ECE4">
            <w:pPr>
              <w:spacing w:line="380" w:lineRule="exact"/>
              <w:jc w:val="center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新材料产品交易展</w:t>
            </w:r>
          </w:p>
          <w:p w14:paraId="2A3DE132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原材料专区:基础石化原料/添加剂/基料/助剂等</w:t>
            </w:r>
          </w:p>
          <w:p w14:paraId="5A1DC420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材料成品专区:涂料/胶粘剂/有机硅/塑料等</w:t>
            </w:r>
          </w:p>
          <w:p w14:paraId="35CA3C78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终端应用专区:汽车/新能源/轨道交通/电子电器等企业</w:t>
            </w:r>
          </w:p>
          <w:p w14:paraId="3AF77474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科技成果专区:高校、院所、新型研发机构等</w:t>
            </w:r>
          </w:p>
          <w:p w14:paraId="32BF8488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材料服务专区:检测检验机构/认证机构/质量机构等</w:t>
            </w:r>
          </w:p>
          <w:p w14:paraId="396B5601">
            <w:pPr>
              <w:spacing w:line="380" w:lineRule="exact"/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材料人才专区: 人才供需面对面对接</w:t>
            </w:r>
          </w:p>
        </w:tc>
      </w:tr>
      <w:bookmarkEnd w:id="3"/>
    </w:tbl>
    <w:p w14:paraId="4B2C9626">
      <w:pPr>
        <w:spacing w:line="560" w:lineRule="exact"/>
        <w:rPr>
          <w:rFonts w:eastAsia="仿宋_GB2312"/>
          <w:sz w:val="32"/>
          <w:szCs w:val="32"/>
        </w:rPr>
      </w:pPr>
    </w:p>
    <w:p w14:paraId="2106654E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分会场：</w:t>
      </w:r>
    </w:p>
    <w:tbl>
      <w:tblPr>
        <w:tblStyle w:val="3"/>
        <w:tblW w:w="91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91"/>
      </w:tblGrid>
      <w:tr w14:paraId="25C0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6974">
            <w:pPr>
              <w:spacing w:line="380" w:lineRule="exact"/>
              <w:jc w:val="center"/>
              <w:rPr>
                <w:rStyle w:val="5"/>
                <w:rFonts w:eastAsia="黑体"/>
                <w:bCs/>
                <w:sz w:val="32"/>
                <w:szCs w:val="32"/>
              </w:rPr>
            </w:pPr>
            <w:r>
              <w:rPr>
                <w:rStyle w:val="5"/>
                <w:rFonts w:hAnsi="黑体" w:eastAsia="黑体"/>
                <w:bCs/>
                <w:sz w:val="32"/>
                <w:szCs w:val="32"/>
              </w:rPr>
              <w:t>时间</w:t>
            </w:r>
          </w:p>
        </w:tc>
        <w:tc>
          <w:tcPr>
            <w:tcW w:w="7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8082">
            <w:pPr>
              <w:spacing w:line="380" w:lineRule="exact"/>
              <w:jc w:val="center"/>
              <w:rPr>
                <w:rStyle w:val="5"/>
                <w:rFonts w:eastAsia="黑体"/>
                <w:bCs/>
                <w:sz w:val="32"/>
                <w:szCs w:val="32"/>
              </w:rPr>
            </w:pPr>
            <w:r>
              <w:rPr>
                <w:rStyle w:val="5"/>
                <w:rFonts w:hAnsi="黑体" w:eastAsia="黑体"/>
                <w:bCs/>
                <w:sz w:val="32"/>
                <w:szCs w:val="32"/>
              </w:rPr>
              <w:t>内容</w:t>
            </w:r>
          </w:p>
        </w:tc>
      </w:tr>
      <w:tr w14:paraId="773B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E00A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10:00-12:00</w:t>
            </w:r>
          </w:p>
        </w:tc>
        <w:tc>
          <w:tcPr>
            <w:tcW w:w="7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F25A">
            <w:pPr>
              <w:spacing w:line="380" w:lineRule="exact"/>
              <w:rPr>
                <w:rStyle w:val="5"/>
                <w:rFonts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新材料企业投融资路演活动</w:t>
            </w:r>
          </w:p>
          <w:p w14:paraId="509C1E57">
            <w:pPr>
              <w:spacing w:line="380" w:lineRule="exact"/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</w:pPr>
            <w:r>
              <w:rPr>
                <w:rStyle w:val="5"/>
                <w:rFonts w:hint="eastAsia" w:hAnsi="Calibri" w:eastAsia="仿宋_GB2312"/>
                <w:bCs/>
                <w:sz w:val="32"/>
                <w:szCs w:val="32"/>
              </w:rPr>
              <w:t>金融机构（投资机构、银行等）对接专区</w:t>
            </w:r>
          </w:p>
        </w:tc>
      </w:tr>
    </w:tbl>
    <w:p w14:paraId="00444219">
      <w:pPr>
        <w:spacing w:line="560" w:lineRule="exact"/>
        <w:rPr>
          <w:rFonts w:hint="eastAsia" w:eastAsia="仿宋_GB2312"/>
          <w:sz w:val="32"/>
          <w:szCs w:val="32"/>
        </w:rPr>
      </w:pPr>
    </w:p>
    <w:p w14:paraId="6B777411"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bookmarkStart w:id="4" w:name="_GoBack"/>
      <w:bookmarkEnd w:id="4"/>
    </w:p>
    <w:p w14:paraId="7883B1CC">
      <w:pPr>
        <w:pStyle w:val="6"/>
        <w:spacing w:line="560" w:lineRule="exact"/>
        <w:ind w:firstLine="0" w:firstLineChars="0"/>
        <w:rPr>
          <w:rFonts w:hint="eastAsia"/>
        </w:rPr>
      </w:pPr>
    </w:p>
    <w:p w14:paraId="12821E7B">
      <w:pPr>
        <w:spacing w:line="560" w:lineRule="exact"/>
        <w:jc w:val="lef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1754505</wp:posOffset>
            </wp:positionH>
            <wp:positionV relativeFrom="margin">
              <wp:posOffset>1669415</wp:posOffset>
            </wp:positionV>
            <wp:extent cx="2146300" cy="2015490"/>
            <wp:effectExtent l="0" t="0" r="6350" b="3810"/>
            <wp:wrapSquare wrapText="bothSides"/>
            <wp:docPr id="1" name="Picture 7" descr="aaae2993577e948c31339b30c870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aae2993577e948c31339b30c8705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57532"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CE2182">
      <w:pPr>
        <w:jc w:val="left"/>
      </w:pPr>
    </w:p>
    <w:p w14:paraId="1B5C93CD"/>
    <w:p w14:paraId="3D2282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A5004"/>
    <w:rsid w:val="501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正文首行缩进 21"/>
    <w:basedOn w:val="1"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2025-06-05T06:12:00Z</dcterms:created>
  <dc:creator>钱大大</dc:creator>
  <cp:lastModifiedBy>钱大大</cp:lastModifiedBy>
  <dcterms:modified xsi:type="dcterms:W3CDTF">2025-06-05T06:12:39Z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3D388C56D2FC41EAA8CC1E0922AE0FA8_11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